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C5" w:rsidRPr="00B225C5" w:rsidRDefault="00B225C5" w:rsidP="00B225C5">
      <w:pPr>
        <w:jc w:val="center"/>
        <w:rPr>
          <w:rFonts w:ascii="Times New Roman" w:hAnsi="Times New Roman" w:cs="Times New Roman"/>
          <w:sz w:val="32"/>
          <w:szCs w:val="32"/>
        </w:rPr>
      </w:pPr>
      <w:r w:rsidRPr="00B225C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B225C5" w:rsidRP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C5">
        <w:rPr>
          <w:rFonts w:ascii="Times New Roman" w:hAnsi="Times New Roman" w:cs="Times New Roman"/>
          <w:sz w:val="28"/>
          <w:szCs w:val="28"/>
        </w:rPr>
        <w:t>При подготовке ограничений на добычу, представленных в проекте указа Губернатора Омской области «О внесении изменения в Указ Губернатора Омской области от 31 июля 2015 года № 134», все охотничьи угодья Омской области были распределены по четырем категориям:</w:t>
      </w:r>
    </w:p>
    <w:p w:rsidR="00B225C5" w:rsidRP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C5">
        <w:rPr>
          <w:rFonts w:ascii="Times New Roman" w:hAnsi="Times New Roman" w:cs="Times New Roman"/>
          <w:sz w:val="28"/>
          <w:szCs w:val="28"/>
        </w:rPr>
        <w:t>- категория 1 – охотничьи угодья, ограничения на добычу на территории которых предлагается ввести в связи с отсутствием на протяжении последних пяти лет</w:t>
      </w:r>
      <w:r>
        <w:rPr>
          <w:rFonts w:ascii="Times New Roman" w:hAnsi="Times New Roman" w:cs="Times New Roman"/>
          <w:sz w:val="28"/>
          <w:szCs w:val="28"/>
        </w:rPr>
        <w:t xml:space="preserve"> следов жизнедеятельности лисы </w:t>
      </w:r>
      <w:r w:rsidRPr="00B225C5">
        <w:rPr>
          <w:rFonts w:ascii="Times New Roman" w:hAnsi="Times New Roman" w:cs="Times New Roman"/>
          <w:sz w:val="28"/>
          <w:szCs w:val="28"/>
        </w:rPr>
        <w:t>по причине неподходящих условий обитания;</w:t>
      </w:r>
    </w:p>
    <w:p w:rsidR="00B225C5" w:rsidRP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C5">
        <w:rPr>
          <w:rFonts w:ascii="Times New Roman" w:hAnsi="Times New Roman" w:cs="Times New Roman"/>
          <w:sz w:val="28"/>
          <w:szCs w:val="28"/>
        </w:rPr>
        <w:t>- категория 2 – охотничьи угодья, ограничения на добычу на территории которых предлагается ввести в связи с малым количеством особей (менее нормы добычи на одного охотника за сезон охоты) по итогам учетных работ текущего сезона;</w:t>
      </w:r>
    </w:p>
    <w:p w:rsidR="00B225C5" w:rsidRP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C5">
        <w:rPr>
          <w:rFonts w:ascii="Times New Roman" w:hAnsi="Times New Roman" w:cs="Times New Roman"/>
          <w:sz w:val="28"/>
          <w:szCs w:val="28"/>
        </w:rPr>
        <w:t>- категория 3 - ограничения на добычу вводятся в связи со значительной отрицательной динамикой численности в последние пять лет;</w:t>
      </w:r>
    </w:p>
    <w:p w:rsidR="00BE01D9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C5">
        <w:rPr>
          <w:rFonts w:ascii="Times New Roman" w:hAnsi="Times New Roman" w:cs="Times New Roman"/>
          <w:sz w:val="28"/>
          <w:szCs w:val="28"/>
        </w:rPr>
        <w:t>- категория 4 – ограничения на добычу не вводятся. К данной категории предлагается отнести охотничьи угодья, не попавшие в категории 1, 2 и 3. Добыча охотничьих ресурсов в охотничьих хозяйствах данной категории разрешена.</w:t>
      </w:r>
    </w:p>
    <w:p w:rsid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C5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B08C3">
        <w:rPr>
          <w:rFonts w:ascii="Times New Roman" w:hAnsi="Times New Roman" w:cs="Times New Roman"/>
          <w:sz w:val="28"/>
          <w:szCs w:val="28"/>
        </w:rPr>
        <w:t>тегория 1.</w:t>
      </w:r>
      <w:r w:rsidR="00C642C3">
        <w:rPr>
          <w:rFonts w:ascii="Times New Roman" w:hAnsi="Times New Roman" w:cs="Times New Roman"/>
          <w:sz w:val="28"/>
          <w:szCs w:val="28"/>
        </w:rPr>
        <w:t xml:space="preserve"> Охотничьи угодья следующих районов:</w:t>
      </w:r>
      <w:r w:rsidR="002B08C3">
        <w:rPr>
          <w:rFonts w:ascii="Times New Roman" w:hAnsi="Times New Roman" w:cs="Times New Roman"/>
          <w:sz w:val="28"/>
          <w:szCs w:val="28"/>
        </w:rPr>
        <w:t xml:space="preserve"> ЗОУ Южно-Подольское О</w:t>
      </w:r>
      <w:r>
        <w:rPr>
          <w:rFonts w:ascii="Times New Roman" w:hAnsi="Times New Roman" w:cs="Times New Roman"/>
          <w:sz w:val="28"/>
          <w:szCs w:val="28"/>
        </w:rPr>
        <w:t>конешниковского района, ЗОУ Кра</w:t>
      </w:r>
      <w:r w:rsidR="002B08C3">
        <w:rPr>
          <w:rFonts w:ascii="Times New Roman" w:hAnsi="Times New Roman" w:cs="Times New Roman"/>
          <w:sz w:val="28"/>
          <w:szCs w:val="28"/>
        </w:rPr>
        <w:t>снодарский Павлоградского район, ЗОУ КФХ «</w:t>
      </w:r>
      <w:proofErr w:type="spellStart"/>
      <w:r w:rsidR="002B08C3">
        <w:rPr>
          <w:rFonts w:ascii="Times New Roman" w:hAnsi="Times New Roman" w:cs="Times New Roman"/>
          <w:sz w:val="28"/>
          <w:szCs w:val="28"/>
        </w:rPr>
        <w:t>Бригерт</w:t>
      </w:r>
      <w:proofErr w:type="spellEnd"/>
      <w:r w:rsidR="002B08C3">
        <w:rPr>
          <w:rFonts w:ascii="Times New Roman" w:hAnsi="Times New Roman" w:cs="Times New Roman"/>
          <w:sz w:val="28"/>
          <w:szCs w:val="28"/>
        </w:rPr>
        <w:t xml:space="preserve"> И.Л.» </w:t>
      </w:r>
      <w:proofErr w:type="spellStart"/>
      <w:r w:rsidR="002B08C3"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 w:rsidR="002B08C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2.</w:t>
      </w:r>
      <w:r w:rsidR="00C642C3">
        <w:rPr>
          <w:rFonts w:ascii="Times New Roman" w:hAnsi="Times New Roman" w:cs="Times New Roman"/>
          <w:sz w:val="28"/>
          <w:szCs w:val="28"/>
        </w:rPr>
        <w:t xml:space="preserve"> Охотничьи угодья: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BA">
        <w:rPr>
          <w:rFonts w:ascii="Times New Roman" w:hAnsi="Times New Roman" w:cs="Times New Roman"/>
          <w:sz w:val="28"/>
          <w:szCs w:val="28"/>
        </w:rPr>
        <w:t xml:space="preserve">ЗОУ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Новологиновское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>, Гарантия</w:t>
      </w:r>
      <w:r w:rsidR="00686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D2B">
        <w:rPr>
          <w:rFonts w:ascii="Times New Roman" w:hAnsi="Times New Roman" w:cs="Times New Roman"/>
          <w:sz w:val="28"/>
          <w:szCs w:val="28"/>
        </w:rPr>
        <w:t>Тинкульское</w:t>
      </w:r>
      <w:proofErr w:type="spellEnd"/>
      <w:r w:rsidR="00686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D2B">
        <w:rPr>
          <w:rFonts w:ascii="Times New Roman" w:hAnsi="Times New Roman" w:cs="Times New Roman"/>
          <w:sz w:val="28"/>
          <w:szCs w:val="28"/>
        </w:rPr>
        <w:t>Охотбаза</w:t>
      </w:r>
      <w:proofErr w:type="spellEnd"/>
      <w:r w:rsidR="00686D2B">
        <w:rPr>
          <w:rFonts w:ascii="Times New Roman" w:hAnsi="Times New Roman" w:cs="Times New Roman"/>
          <w:sz w:val="28"/>
          <w:szCs w:val="28"/>
        </w:rPr>
        <w:t xml:space="preserve"> нефтезавод</w:t>
      </w:r>
      <w:r w:rsidR="00FD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 xml:space="preserve"> района, ЗОУ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>, Уртяг, Константиново Большеуковского района,</w:t>
      </w:r>
      <w:r w:rsidR="005F30E3">
        <w:rPr>
          <w:rFonts w:ascii="Times New Roman" w:hAnsi="Times New Roman" w:cs="Times New Roman"/>
          <w:sz w:val="28"/>
          <w:szCs w:val="28"/>
        </w:rPr>
        <w:t xml:space="preserve"> ЗОУ </w:t>
      </w:r>
      <w:proofErr w:type="spellStart"/>
      <w:r w:rsidR="005F30E3">
        <w:rPr>
          <w:rFonts w:ascii="Times New Roman" w:hAnsi="Times New Roman" w:cs="Times New Roman"/>
          <w:sz w:val="28"/>
          <w:szCs w:val="28"/>
        </w:rPr>
        <w:t>Большемурлинское</w:t>
      </w:r>
      <w:proofErr w:type="spellEnd"/>
      <w:r w:rsidR="005F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E3"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 w:rsidR="005F30E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FD63BA">
        <w:rPr>
          <w:rFonts w:ascii="Times New Roman" w:hAnsi="Times New Roman" w:cs="Times New Roman"/>
          <w:sz w:val="28"/>
          <w:szCs w:val="28"/>
        </w:rPr>
        <w:t xml:space="preserve"> ЗОУ Еланьское, Медвежий угол Знаменского района, </w:t>
      </w:r>
      <w:r w:rsidR="00F543A2">
        <w:rPr>
          <w:rFonts w:ascii="Times New Roman" w:hAnsi="Times New Roman" w:cs="Times New Roman"/>
          <w:sz w:val="28"/>
          <w:szCs w:val="28"/>
        </w:rPr>
        <w:t xml:space="preserve">ЗОУ </w:t>
      </w:r>
      <w:proofErr w:type="spellStart"/>
      <w:r w:rsidR="00F543A2">
        <w:rPr>
          <w:rFonts w:ascii="Times New Roman" w:hAnsi="Times New Roman" w:cs="Times New Roman"/>
          <w:sz w:val="28"/>
          <w:szCs w:val="28"/>
        </w:rPr>
        <w:t>Тенисское</w:t>
      </w:r>
      <w:proofErr w:type="spellEnd"/>
      <w:r w:rsidR="00F543A2">
        <w:rPr>
          <w:rFonts w:ascii="Times New Roman" w:hAnsi="Times New Roman" w:cs="Times New Roman"/>
          <w:sz w:val="28"/>
          <w:szCs w:val="28"/>
        </w:rPr>
        <w:t>, Константиново, Озерное, Сибирский край Крутинского района,</w:t>
      </w:r>
      <w:r w:rsidR="002B08C3">
        <w:rPr>
          <w:rFonts w:ascii="Times New Roman" w:hAnsi="Times New Roman" w:cs="Times New Roman"/>
          <w:sz w:val="28"/>
          <w:szCs w:val="28"/>
        </w:rPr>
        <w:t xml:space="preserve"> ЗОУ Любинское Любинского района</w:t>
      </w:r>
      <w:r w:rsidR="005F30E3">
        <w:rPr>
          <w:rFonts w:ascii="Times New Roman" w:hAnsi="Times New Roman" w:cs="Times New Roman"/>
          <w:sz w:val="28"/>
          <w:szCs w:val="28"/>
        </w:rPr>
        <w:t xml:space="preserve">, ЗОУ Северное </w:t>
      </w:r>
      <w:bookmarkStart w:id="0" w:name="_GoBack"/>
      <w:bookmarkEnd w:id="0"/>
      <w:r w:rsidR="005F30E3">
        <w:rPr>
          <w:rFonts w:ascii="Times New Roman" w:hAnsi="Times New Roman" w:cs="Times New Roman"/>
          <w:sz w:val="28"/>
          <w:szCs w:val="28"/>
        </w:rPr>
        <w:t>Оконешниковского района,</w:t>
      </w:r>
      <w:r w:rsidR="00F543A2">
        <w:rPr>
          <w:rFonts w:ascii="Times New Roman" w:hAnsi="Times New Roman" w:cs="Times New Roman"/>
          <w:sz w:val="28"/>
          <w:szCs w:val="28"/>
        </w:rPr>
        <w:t xml:space="preserve"> </w:t>
      </w:r>
      <w:r w:rsidR="00393D10">
        <w:rPr>
          <w:rFonts w:ascii="Times New Roman" w:hAnsi="Times New Roman" w:cs="Times New Roman"/>
          <w:sz w:val="28"/>
          <w:szCs w:val="28"/>
        </w:rPr>
        <w:t xml:space="preserve">ЗОУ </w:t>
      </w:r>
      <w:proofErr w:type="spellStart"/>
      <w:r w:rsidR="00393D10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393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D10">
        <w:rPr>
          <w:rFonts w:ascii="Times New Roman" w:hAnsi="Times New Roman" w:cs="Times New Roman"/>
          <w:sz w:val="28"/>
          <w:szCs w:val="28"/>
        </w:rPr>
        <w:t>Нововаршавское</w:t>
      </w:r>
      <w:proofErr w:type="spellEnd"/>
      <w:r w:rsidR="00393D10">
        <w:rPr>
          <w:rFonts w:ascii="Times New Roman" w:hAnsi="Times New Roman" w:cs="Times New Roman"/>
          <w:sz w:val="28"/>
          <w:szCs w:val="28"/>
        </w:rPr>
        <w:t xml:space="preserve"> Нововаршавского района,</w:t>
      </w:r>
      <w:r w:rsidR="000C6EB3">
        <w:rPr>
          <w:rFonts w:ascii="Times New Roman" w:hAnsi="Times New Roman" w:cs="Times New Roman"/>
          <w:sz w:val="28"/>
          <w:szCs w:val="28"/>
        </w:rPr>
        <w:t xml:space="preserve"> ЗОУ Белые колки,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Бучарлинское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Пичкас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Чердынцевское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>, Старатель, Белые колки-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Азановское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 Колосовского района</w:t>
      </w:r>
      <w:r w:rsidR="008211F9">
        <w:rPr>
          <w:rFonts w:ascii="Times New Roman" w:hAnsi="Times New Roman" w:cs="Times New Roman"/>
          <w:sz w:val="28"/>
          <w:szCs w:val="28"/>
        </w:rPr>
        <w:t xml:space="preserve">, ЗОУ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Беспаловское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 xml:space="preserve">, Баженово Саргатского района, ЗОУ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Тиисовское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 xml:space="preserve"> Тарского района</w:t>
      </w:r>
      <w:r w:rsidR="00817B64">
        <w:rPr>
          <w:rFonts w:ascii="Times New Roman" w:hAnsi="Times New Roman" w:cs="Times New Roman"/>
          <w:sz w:val="28"/>
          <w:szCs w:val="28"/>
        </w:rPr>
        <w:t xml:space="preserve">, ЗОУ </w:t>
      </w:r>
      <w:proofErr w:type="spellStart"/>
      <w:r w:rsidR="00817B64">
        <w:rPr>
          <w:rFonts w:ascii="Times New Roman" w:hAnsi="Times New Roman" w:cs="Times New Roman"/>
          <w:sz w:val="28"/>
          <w:szCs w:val="28"/>
        </w:rPr>
        <w:t>Хрусталинское</w:t>
      </w:r>
      <w:proofErr w:type="spellEnd"/>
      <w:r w:rsidR="00817B64">
        <w:rPr>
          <w:rFonts w:ascii="Times New Roman" w:hAnsi="Times New Roman" w:cs="Times New Roman"/>
          <w:sz w:val="28"/>
          <w:szCs w:val="28"/>
        </w:rPr>
        <w:t xml:space="preserve">, Константиново Тюкалинского района, ЗОУ Таежное </w:t>
      </w:r>
      <w:proofErr w:type="spellStart"/>
      <w:r w:rsidR="00817B64">
        <w:rPr>
          <w:rFonts w:ascii="Times New Roman" w:hAnsi="Times New Roman" w:cs="Times New Roman"/>
          <w:sz w:val="28"/>
          <w:szCs w:val="28"/>
        </w:rPr>
        <w:t>Усть-Ишимское</w:t>
      </w:r>
      <w:proofErr w:type="spellEnd"/>
      <w:r w:rsidR="0081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B6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="00817B64">
        <w:rPr>
          <w:rFonts w:ascii="Times New Roman" w:hAnsi="Times New Roman" w:cs="Times New Roman"/>
          <w:sz w:val="28"/>
          <w:szCs w:val="28"/>
        </w:rPr>
        <w:t xml:space="preserve"> района, ЗОУ Южно-</w:t>
      </w:r>
      <w:proofErr w:type="spellStart"/>
      <w:r w:rsidR="00817B64">
        <w:rPr>
          <w:rFonts w:ascii="Times New Roman" w:hAnsi="Times New Roman" w:cs="Times New Roman"/>
          <w:sz w:val="28"/>
          <w:szCs w:val="28"/>
        </w:rPr>
        <w:t>Подолькое</w:t>
      </w:r>
      <w:proofErr w:type="spellEnd"/>
      <w:r w:rsidR="00817B64">
        <w:rPr>
          <w:rFonts w:ascii="Times New Roman" w:hAnsi="Times New Roman" w:cs="Times New Roman"/>
          <w:sz w:val="28"/>
          <w:szCs w:val="28"/>
        </w:rPr>
        <w:t xml:space="preserve"> Черлакского района.</w:t>
      </w:r>
      <w:r w:rsidR="000C6EB3">
        <w:rPr>
          <w:rFonts w:ascii="Times New Roman" w:hAnsi="Times New Roman" w:cs="Times New Roman"/>
          <w:sz w:val="28"/>
          <w:szCs w:val="28"/>
        </w:rPr>
        <w:t>.</w:t>
      </w:r>
    </w:p>
    <w:p w:rsid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3.</w:t>
      </w:r>
      <w:r w:rsidR="00C642C3">
        <w:rPr>
          <w:rFonts w:ascii="Times New Roman" w:hAnsi="Times New Roman" w:cs="Times New Roman"/>
          <w:sz w:val="28"/>
          <w:szCs w:val="28"/>
        </w:rPr>
        <w:t xml:space="preserve"> Охотничьи угодья: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FD63BA">
        <w:rPr>
          <w:rFonts w:ascii="Times New Roman" w:hAnsi="Times New Roman" w:cs="Times New Roman"/>
          <w:sz w:val="28"/>
          <w:szCs w:val="28"/>
        </w:rPr>
        <w:t xml:space="preserve"> ЗОУ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Большемурлинское</w:t>
      </w:r>
      <w:proofErr w:type="spellEnd"/>
      <w:r w:rsidR="00686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D2B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="00686D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63BA">
        <w:rPr>
          <w:rFonts w:ascii="Times New Roman" w:hAnsi="Times New Roman" w:cs="Times New Roman"/>
          <w:sz w:val="28"/>
          <w:szCs w:val="28"/>
        </w:rPr>
        <w:t>,</w:t>
      </w:r>
      <w:r w:rsidR="00686D2B" w:rsidRPr="00686D2B">
        <w:t xml:space="preserve"> </w:t>
      </w:r>
      <w:r w:rsidR="00686D2B">
        <w:rPr>
          <w:rFonts w:ascii="Times New Roman" w:hAnsi="Times New Roman" w:cs="Times New Roman"/>
          <w:sz w:val="28"/>
          <w:szCs w:val="28"/>
        </w:rPr>
        <w:t>ООУ Азовского района,</w:t>
      </w:r>
      <w:r w:rsidR="005F30E3">
        <w:rPr>
          <w:rFonts w:ascii="Times New Roman" w:hAnsi="Times New Roman" w:cs="Times New Roman"/>
          <w:sz w:val="28"/>
          <w:szCs w:val="28"/>
        </w:rPr>
        <w:t xml:space="preserve"> ООУ Павлоградского района,</w:t>
      </w:r>
      <w:r w:rsidR="00FD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Тинкульское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 xml:space="preserve"> района, ООУ Большеуковского района, ООУ,</w:t>
      </w:r>
      <w:r w:rsidR="000C6EB3">
        <w:rPr>
          <w:rFonts w:ascii="Times New Roman" w:hAnsi="Times New Roman" w:cs="Times New Roman"/>
          <w:sz w:val="28"/>
          <w:szCs w:val="28"/>
        </w:rPr>
        <w:t xml:space="preserve"> </w:t>
      </w:r>
      <w:r w:rsidR="00FD63BA">
        <w:rPr>
          <w:rFonts w:ascii="Times New Roman" w:hAnsi="Times New Roman" w:cs="Times New Roman"/>
          <w:sz w:val="28"/>
          <w:szCs w:val="28"/>
        </w:rPr>
        <w:t>З</w:t>
      </w:r>
      <w:r w:rsidR="007759BA">
        <w:rPr>
          <w:rFonts w:ascii="Times New Roman" w:hAnsi="Times New Roman" w:cs="Times New Roman"/>
          <w:sz w:val="28"/>
          <w:szCs w:val="28"/>
        </w:rPr>
        <w:t>ОУ Поречье Муромцевского района</w:t>
      </w:r>
      <w:r w:rsidR="000C6EB3">
        <w:rPr>
          <w:rFonts w:ascii="Times New Roman" w:hAnsi="Times New Roman" w:cs="Times New Roman"/>
          <w:sz w:val="28"/>
          <w:szCs w:val="28"/>
        </w:rPr>
        <w:t>,</w:t>
      </w:r>
      <w:r w:rsidR="008211F9">
        <w:rPr>
          <w:rFonts w:ascii="Times New Roman" w:hAnsi="Times New Roman" w:cs="Times New Roman"/>
          <w:sz w:val="28"/>
          <w:szCs w:val="28"/>
        </w:rPr>
        <w:t xml:space="preserve"> ЗОУ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>, Сеитовское Тарского района,</w:t>
      </w:r>
      <w:r w:rsidR="000C6EB3">
        <w:rPr>
          <w:rFonts w:ascii="Times New Roman" w:hAnsi="Times New Roman" w:cs="Times New Roman"/>
          <w:sz w:val="28"/>
          <w:szCs w:val="28"/>
        </w:rPr>
        <w:t xml:space="preserve"> ООУ Колосовского района</w:t>
      </w:r>
      <w:r w:rsidR="00F543A2">
        <w:rPr>
          <w:rFonts w:ascii="Times New Roman" w:hAnsi="Times New Roman" w:cs="Times New Roman"/>
          <w:sz w:val="28"/>
          <w:szCs w:val="28"/>
        </w:rPr>
        <w:t xml:space="preserve">, ООУ Кормиловского района, </w:t>
      </w:r>
      <w:r w:rsidR="00F543A2">
        <w:rPr>
          <w:rFonts w:ascii="Times New Roman" w:hAnsi="Times New Roman" w:cs="Times New Roman"/>
          <w:sz w:val="28"/>
          <w:szCs w:val="28"/>
        </w:rPr>
        <w:lastRenderedPageBreak/>
        <w:t>ООУ Крутинского района</w:t>
      </w:r>
      <w:r w:rsidR="005F30E3">
        <w:rPr>
          <w:rFonts w:ascii="Times New Roman" w:hAnsi="Times New Roman" w:cs="Times New Roman"/>
          <w:sz w:val="28"/>
          <w:szCs w:val="28"/>
        </w:rPr>
        <w:t>, ООУ Одесского района</w:t>
      </w:r>
      <w:r w:rsidR="007759BA">
        <w:rPr>
          <w:rFonts w:ascii="Times New Roman" w:hAnsi="Times New Roman" w:cs="Times New Roman"/>
          <w:sz w:val="28"/>
          <w:szCs w:val="28"/>
        </w:rPr>
        <w:t>.</w:t>
      </w:r>
      <w:r w:rsidR="007759BA" w:rsidRPr="007759BA">
        <w:t xml:space="preserve"> </w:t>
      </w:r>
      <w:r w:rsidR="007759BA" w:rsidRPr="007759BA">
        <w:rPr>
          <w:rFonts w:ascii="Times New Roman" w:hAnsi="Times New Roman" w:cs="Times New Roman"/>
          <w:sz w:val="28"/>
          <w:szCs w:val="28"/>
        </w:rPr>
        <w:t>Причины отрицательной динамики численности – значительное антропогенное возд</w:t>
      </w:r>
      <w:r w:rsidR="007759BA">
        <w:rPr>
          <w:rFonts w:ascii="Times New Roman" w:hAnsi="Times New Roman" w:cs="Times New Roman"/>
          <w:sz w:val="28"/>
          <w:szCs w:val="28"/>
        </w:rPr>
        <w:t>ействие</w:t>
      </w:r>
      <w:r w:rsidR="007759BA" w:rsidRPr="007759BA">
        <w:rPr>
          <w:rFonts w:ascii="Times New Roman" w:hAnsi="Times New Roman" w:cs="Times New Roman"/>
          <w:sz w:val="28"/>
          <w:szCs w:val="28"/>
        </w:rPr>
        <w:t>.</w:t>
      </w:r>
    </w:p>
    <w:p w:rsidR="00B225C5" w:rsidRPr="00B225C5" w:rsidRDefault="00B225C5" w:rsidP="00584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4.</w:t>
      </w:r>
      <w:r w:rsidR="00C642C3">
        <w:rPr>
          <w:rFonts w:ascii="Times New Roman" w:hAnsi="Times New Roman" w:cs="Times New Roman"/>
          <w:sz w:val="28"/>
          <w:szCs w:val="28"/>
        </w:rPr>
        <w:t xml:space="preserve"> Охотничье угодье: </w:t>
      </w:r>
      <w:r w:rsidR="00FD63BA">
        <w:rPr>
          <w:rFonts w:ascii="Times New Roman" w:hAnsi="Times New Roman" w:cs="Times New Roman"/>
          <w:sz w:val="28"/>
          <w:szCs w:val="28"/>
        </w:rPr>
        <w:t>ЗОУ Азовское Азовского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3BA">
        <w:rPr>
          <w:rFonts w:ascii="Times New Roman" w:hAnsi="Times New Roman" w:cs="Times New Roman"/>
          <w:sz w:val="28"/>
          <w:szCs w:val="28"/>
        </w:rPr>
        <w:t xml:space="preserve"> ЗОУ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FD63BA">
        <w:rPr>
          <w:rFonts w:ascii="Times New Roman" w:hAnsi="Times New Roman" w:cs="Times New Roman"/>
          <w:sz w:val="28"/>
          <w:szCs w:val="28"/>
        </w:rPr>
        <w:t>льшереченское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>, Феникс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D2B">
        <w:rPr>
          <w:rFonts w:ascii="Times New Roman" w:hAnsi="Times New Roman" w:cs="Times New Roman"/>
          <w:sz w:val="28"/>
          <w:szCs w:val="28"/>
        </w:rPr>
        <w:t xml:space="preserve">Старатель </w:t>
      </w:r>
      <w:proofErr w:type="spellStart"/>
      <w:r w:rsidR="00686D2B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="00686D2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D63BA">
        <w:rPr>
          <w:rFonts w:ascii="Times New Roman" w:hAnsi="Times New Roman" w:cs="Times New Roman"/>
          <w:sz w:val="28"/>
          <w:szCs w:val="28"/>
        </w:rPr>
        <w:t xml:space="preserve">ЗОУ </w:t>
      </w:r>
      <w:proofErr w:type="spellStart"/>
      <w:r w:rsidR="00FD63BA">
        <w:rPr>
          <w:rFonts w:ascii="Times New Roman" w:hAnsi="Times New Roman" w:cs="Times New Roman"/>
          <w:sz w:val="28"/>
          <w:szCs w:val="28"/>
        </w:rPr>
        <w:t>Белогривское</w:t>
      </w:r>
      <w:proofErr w:type="spellEnd"/>
      <w:r w:rsidR="00FD63BA">
        <w:rPr>
          <w:rFonts w:ascii="Times New Roman" w:hAnsi="Times New Roman" w:cs="Times New Roman"/>
          <w:sz w:val="28"/>
          <w:szCs w:val="28"/>
        </w:rPr>
        <w:t xml:space="preserve"> Большеуковского района</w:t>
      </w:r>
      <w:r>
        <w:rPr>
          <w:rFonts w:ascii="Times New Roman" w:hAnsi="Times New Roman" w:cs="Times New Roman"/>
          <w:sz w:val="28"/>
          <w:szCs w:val="28"/>
        </w:rPr>
        <w:t>, Горьковский,</w:t>
      </w:r>
      <w:r w:rsidR="006B21D5">
        <w:rPr>
          <w:rFonts w:ascii="Times New Roman" w:hAnsi="Times New Roman" w:cs="Times New Roman"/>
          <w:sz w:val="28"/>
          <w:szCs w:val="28"/>
        </w:rPr>
        <w:t xml:space="preserve"> ООУ и </w:t>
      </w:r>
      <w:r w:rsidR="000C6EB3">
        <w:rPr>
          <w:rFonts w:ascii="Times New Roman" w:hAnsi="Times New Roman" w:cs="Times New Roman"/>
          <w:sz w:val="28"/>
          <w:szCs w:val="28"/>
        </w:rPr>
        <w:t>ЗОУ Знаменское Знаменского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Исилькульский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6EB3">
        <w:rPr>
          <w:rFonts w:ascii="Times New Roman" w:hAnsi="Times New Roman" w:cs="Times New Roman"/>
          <w:sz w:val="28"/>
          <w:szCs w:val="28"/>
        </w:rPr>
        <w:t xml:space="preserve">ЗОУ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Колосовское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Крайчиковское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Охотбаза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 нефтезавод Колосовского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3A2">
        <w:rPr>
          <w:rFonts w:ascii="Times New Roman" w:hAnsi="Times New Roman" w:cs="Times New Roman"/>
          <w:sz w:val="28"/>
          <w:szCs w:val="28"/>
        </w:rPr>
        <w:t xml:space="preserve"> ЗОУ Юрьевское Кормиловского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3A2">
        <w:rPr>
          <w:rFonts w:ascii="Times New Roman" w:hAnsi="Times New Roman" w:cs="Times New Roman"/>
          <w:sz w:val="28"/>
          <w:szCs w:val="28"/>
        </w:rPr>
        <w:t xml:space="preserve"> ЗОУ Ильинское, </w:t>
      </w:r>
      <w:proofErr w:type="spellStart"/>
      <w:r w:rsidR="00F543A2">
        <w:rPr>
          <w:rFonts w:ascii="Times New Roman" w:hAnsi="Times New Roman" w:cs="Times New Roman"/>
          <w:sz w:val="28"/>
          <w:szCs w:val="28"/>
        </w:rPr>
        <w:t>Крутинское</w:t>
      </w:r>
      <w:proofErr w:type="spellEnd"/>
      <w:r w:rsidR="00F543A2">
        <w:rPr>
          <w:rFonts w:ascii="Times New Roman" w:hAnsi="Times New Roman" w:cs="Times New Roman"/>
          <w:sz w:val="28"/>
          <w:szCs w:val="28"/>
        </w:rPr>
        <w:t xml:space="preserve"> Крутинского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21D5">
        <w:rPr>
          <w:rFonts w:ascii="Times New Roman" w:hAnsi="Times New Roman" w:cs="Times New Roman"/>
          <w:sz w:val="28"/>
          <w:szCs w:val="28"/>
        </w:rPr>
        <w:t xml:space="preserve"> ООУ и</w:t>
      </w:r>
      <w:r w:rsidR="002B08C3">
        <w:rPr>
          <w:rFonts w:ascii="Times New Roman" w:hAnsi="Times New Roman" w:cs="Times New Roman"/>
          <w:sz w:val="28"/>
          <w:szCs w:val="28"/>
        </w:rPr>
        <w:t xml:space="preserve"> ЗОУ Большеокуневское, </w:t>
      </w:r>
      <w:proofErr w:type="spellStart"/>
      <w:r w:rsidR="002B08C3">
        <w:rPr>
          <w:rFonts w:ascii="Times New Roman" w:hAnsi="Times New Roman" w:cs="Times New Roman"/>
          <w:sz w:val="28"/>
          <w:szCs w:val="28"/>
        </w:rPr>
        <w:t>Замираловское</w:t>
      </w:r>
      <w:proofErr w:type="spellEnd"/>
      <w:r w:rsidR="002B08C3">
        <w:rPr>
          <w:rFonts w:ascii="Times New Roman" w:hAnsi="Times New Roman" w:cs="Times New Roman"/>
          <w:sz w:val="28"/>
          <w:szCs w:val="28"/>
        </w:rPr>
        <w:t xml:space="preserve"> Любинского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B08C3">
        <w:rPr>
          <w:rFonts w:ascii="Times New Roman" w:hAnsi="Times New Roman" w:cs="Times New Roman"/>
          <w:sz w:val="28"/>
          <w:szCs w:val="28"/>
        </w:rPr>
        <w:t xml:space="preserve"> ЗОУ Муромцевское, Таежное Муромцевского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Называевский,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2B08C3">
        <w:rPr>
          <w:rFonts w:ascii="Times New Roman" w:hAnsi="Times New Roman" w:cs="Times New Roman"/>
          <w:sz w:val="28"/>
          <w:szCs w:val="28"/>
        </w:rPr>
        <w:t xml:space="preserve"> ЗОУ </w:t>
      </w:r>
      <w:proofErr w:type="spellStart"/>
      <w:r w:rsidR="002B08C3">
        <w:rPr>
          <w:rFonts w:ascii="Times New Roman" w:hAnsi="Times New Roman" w:cs="Times New Roman"/>
          <w:sz w:val="28"/>
          <w:szCs w:val="28"/>
        </w:rPr>
        <w:t>Тайкульское</w:t>
      </w:r>
      <w:proofErr w:type="spellEnd"/>
      <w:r w:rsidR="002B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8C3"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 w:rsidR="002B08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2B08C3">
        <w:rPr>
          <w:rFonts w:ascii="Times New Roman" w:hAnsi="Times New Roman" w:cs="Times New Roman"/>
          <w:sz w:val="28"/>
          <w:szCs w:val="28"/>
        </w:rPr>
        <w:t xml:space="preserve"> ЗОУ </w:t>
      </w:r>
      <w:proofErr w:type="spellStart"/>
      <w:r w:rsidR="002B08C3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B08C3">
        <w:rPr>
          <w:rFonts w:ascii="Times New Roman" w:hAnsi="Times New Roman" w:cs="Times New Roman"/>
          <w:sz w:val="28"/>
          <w:szCs w:val="28"/>
        </w:rPr>
        <w:t xml:space="preserve"> Нововаршавского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30E3">
        <w:rPr>
          <w:rFonts w:ascii="Times New Roman" w:hAnsi="Times New Roman" w:cs="Times New Roman"/>
          <w:sz w:val="28"/>
          <w:szCs w:val="28"/>
        </w:rPr>
        <w:t xml:space="preserve"> ЗОУ Одесское Одесского района</w:t>
      </w:r>
      <w:r w:rsidR="006B21D5">
        <w:rPr>
          <w:rFonts w:ascii="Times New Roman" w:hAnsi="Times New Roman" w:cs="Times New Roman"/>
          <w:sz w:val="28"/>
          <w:szCs w:val="28"/>
        </w:rPr>
        <w:t>, ООУ и</w:t>
      </w:r>
      <w:r>
        <w:rPr>
          <w:rFonts w:ascii="Times New Roman" w:hAnsi="Times New Roman" w:cs="Times New Roman"/>
          <w:sz w:val="28"/>
          <w:szCs w:val="28"/>
        </w:rPr>
        <w:t xml:space="preserve"> ЗОУ Лебяжье,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Северное Оконешниковского района, Омский, ЗОУ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Павлоградского района, </w:t>
      </w:r>
      <w:r w:rsidR="005D48C4">
        <w:rPr>
          <w:rFonts w:ascii="Times New Roman" w:hAnsi="Times New Roman" w:cs="Times New Roman"/>
          <w:sz w:val="28"/>
          <w:szCs w:val="28"/>
        </w:rPr>
        <w:t xml:space="preserve">Полтавский, Русско-Полянский,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8211F9">
        <w:rPr>
          <w:rFonts w:ascii="Times New Roman" w:hAnsi="Times New Roman" w:cs="Times New Roman"/>
          <w:sz w:val="28"/>
          <w:szCs w:val="28"/>
        </w:rPr>
        <w:t xml:space="preserve"> ЗОУ Александровское,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Интенисское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Куртайлинское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Охотбаза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 xml:space="preserve"> нефтезавод, </w:t>
      </w:r>
      <w:proofErr w:type="spellStart"/>
      <w:r w:rsidR="008211F9">
        <w:rPr>
          <w:rFonts w:ascii="Times New Roman" w:hAnsi="Times New Roman" w:cs="Times New Roman"/>
          <w:sz w:val="28"/>
          <w:szCs w:val="28"/>
        </w:rPr>
        <w:t>Нижнеиртышское</w:t>
      </w:r>
      <w:proofErr w:type="spellEnd"/>
      <w:r w:rsidR="008211F9">
        <w:rPr>
          <w:rFonts w:ascii="Times New Roman" w:hAnsi="Times New Roman" w:cs="Times New Roman"/>
          <w:sz w:val="28"/>
          <w:szCs w:val="28"/>
        </w:rPr>
        <w:t>, Андреевское Саргатского района</w:t>
      </w:r>
      <w:r w:rsidR="005D48C4">
        <w:rPr>
          <w:rFonts w:ascii="Times New Roman" w:hAnsi="Times New Roman" w:cs="Times New Roman"/>
          <w:sz w:val="28"/>
          <w:szCs w:val="28"/>
        </w:rPr>
        <w:t xml:space="preserve">, Седельниковский, Таврический, </w:t>
      </w:r>
      <w:r w:rsidR="008211F9">
        <w:rPr>
          <w:rFonts w:ascii="Times New Roman" w:hAnsi="Times New Roman" w:cs="Times New Roman"/>
          <w:sz w:val="28"/>
          <w:szCs w:val="28"/>
        </w:rPr>
        <w:t>ООУ, ЗОУ Бобровская дача Тарского района</w:t>
      </w:r>
      <w:r w:rsidR="005D48C4">
        <w:rPr>
          <w:rFonts w:ascii="Times New Roman" w:hAnsi="Times New Roman" w:cs="Times New Roman"/>
          <w:sz w:val="28"/>
          <w:szCs w:val="28"/>
        </w:rPr>
        <w:t xml:space="preserve">,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817B64">
        <w:rPr>
          <w:rFonts w:ascii="Times New Roman" w:hAnsi="Times New Roman" w:cs="Times New Roman"/>
          <w:sz w:val="28"/>
          <w:szCs w:val="28"/>
        </w:rPr>
        <w:t xml:space="preserve"> ЗОУ Тюкалинское, Богородское </w:t>
      </w:r>
      <w:r w:rsidR="005D48C4">
        <w:rPr>
          <w:rFonts w:ascii="Times New Roman" w:hAnsi="Times New Roman" w:cs="Times New Roman"/>
          <w:sz w:val="28"/>
          <w:szCs w:val="28"/>
        </w:rPr>
        <w:t>Тюкалинс</w:t>
      </w:r>
      <w:r w:rsidR="00817B64">
        <w:rPr>
          <w:rFonts w:ascii="Times New Roman" w:hAnsi="Times New Roman" w:cs="Times New Roman"/>
          <w:sz w:val="28"/>
          <w:szCs w:val="28"/>
        </w:rPr>
        <w:t>кого района</w:t>
      </w:r>
      <w:r w:rsidR="000C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Тевризский</w:t>
      </w:r>
      <w:proofErr w:type="spellEnd"/>
      <w:r w:rsidR="000C6EB3">
        <w:rPr>
          <w:rFonts w:ascii="Times New Roman" w:hAnsi="Times New Roman" w:cs="Times New Roman"/>
          <w:sz w:val="28"/>
          <w:szCs w:val="28"/>
        </w:rPr>
        <w:t xml:space="preserve">,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817B64">
        <w:rPr>
          <w:rFonts w:ascii="Times New Roman" w:hAnsi="Times New Roman" w:cs="Times New Roman"/>
          <w:sz w:val="28"/>
          <w:szCs w:val="28"/>
        </w:rPr>
        <w:t xml:space="preserve"> ЗОУ </w:t>
      </w:r>
      <w:proofErr w:type="spellStart"/>
      <w:r w:rsidR="00817B64">
        <w:rPr>
          <w:rFonts w:ascii="Times New Roman" w:hAnsi="Times New Roman" w:cs="Times New Roman"/>
          <w:sz w:val="28"/>
          <w:szCs w:val="28"/>
        </w:rPr>
        <w:t>Усть-Ишимское</w:t>
      </w:r>
      <w:proofErr w:type="spellEnd"/>
      <w:r w:rsidR="0081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EB3">
        <w:rPr>
          <w:rFonts w:ascii="Times New Roman" w:hAnsi="Times New Roman" w:cs="Times New Roman"/>
          <w:sz w:val="28"/>
          <w:szCs w:val="28"/>
        </w:rPr>
        <w:t>У</w:t>
      </w:r>
      <w:r w:rsidR="00817B64">
        <w:rPr>
          <w:rFonts w:ascii="Times New Roman" w:hAnsi="Times New Roman" w:cs="Times New Roman"/>
          <w:sz w:val="28"/>
          <w:szCs w:val="28"/>
        </w:rPr>
        <w:t>сть-Ишимского</w:t>
      </w:r>
      <w:proofErr w:type="spellEnd"/>
      <w:r w:rsidR="00817B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48C4">
        <w:rPr>
          <w:rFonts w:ascii="Times New Roman" w:hAnsi="Times New Roman" w:cs="Times New Roman"/>
          <w:sz w:val="28"/>
          <w:szCs w:val="28"/>
        </w:rPr>
        <w:t xml:space="preserve">, </w:t>
      </w:r>
      <w:r w:rsidR="006B21D5">
        <w:rPr>
          <w:rFonts w:ascii="Times New Roman" w:hAnsi="Times New Roman" w:cs="Times New Roman"/>
          <w:sz w:val="28"/>
          <w:szCs w:val="28"/>
        </w:rPr>
        <w:t>ООУ и</w:t>
      </w:r>
      <w:r w:rsidR="00817B64">
        <w:rPr>
          <w:rFonts w:ascii="Times New Roman" w:hAnsi="Times New Roman" w:cs="Times New Roman"/>
          <w:sz w:val="28"/>
          <w:szCs w:val="28"/>
        </w:rPr>
        <w:t xml:space="preserve"> ЗОУ Черлакское Черлакского района</w:t>
      </w:r>
      <w:r w:rsidR="005D4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8C4">
        <w:rPr>
          <w:rFonts w:ascii="Times New Roman" w:hAnsi="Times New Roman" w:cs="Times New Roman"/>
          <w:sz w:val="28"/>
          <w:szCs w:val="28"/>
        </w:rPr>
        <w:t>Щербакульский</w:t>
      </w:r>
      <w:proofErr w:type="spellEnd"/>
      <w:r w:rsidR="005D48C4">
        <w:rPr>
          <w:rFonts w:ascii="Times New Roman" w:hAnsi="Times New Roman" w:cs="Times New Roman"/>
          <w:sz w:val="28"/>
          <w:szCs w:val="28"/>
        </w:rPr>
        <w:t>.</w:t>
      </w:r>
    </w:p>
    <w:sectPr w:rsidR="00B225C5" w:rsidRPr="00B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3"/>
    <w:rsid w:val="000C6EB3"/>
    <w:rsid w:val="001B7520"/>
    <w:rsid w:val="002B08C3"/>
    <w:rsid w:val="00393D10"/>
    <w:rsid w:val="005846A0"/>
    <w:rsid w:val="005D48C4"/>
    <w:rsid w:val="005F30E3"/>
    <w:rsid w:val="00686D2B"/>
    <w:rsid w:val="006B21D5"/>
    <w:rsid w:val="007759BA"/>
    <w:rsid w:val="00817B64"/>
    <w:rsid w:val="008211F9"/>
    <w:rsid w:val="00983CF3"/>
    <w:rsid w:val="00B225C5"/>
    <w:rsid w:val="00BC0074"/>
    <w:rsid w:val="00BE01D9"/>
    <w:rsid w:val="00C642C3"/>
    <w:rsid w:val="00F543A2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3BFF-0B4F-44D0-B9B4-2DFB669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И. Кабанов</cp:lastModifiedBy>
  <cp:revision>2</cp:revision>
  <dcterms:created xsi:type="dcterms:W3CDTF">2018-10-23T04:37:00Z</dcterms:created>
  <dcterms:modified xsi:type="dcterms:W3CDTF">2018-10-23T04:37:00Z</dcterms:modified>
</cp:coreProperties>
</file>