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3A" w:rsidRPr="004F583A" w:rsidRDefault="004F583A" w:rsidP="004F58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583A">
        <w:rPr>
          <w:rFonts w:ascii="Times New Roman" w:eastAsia="Times New Roman" w:hAnsi="Times New Roman" w:cs="Times New Roman"/>
          <w:b/>
          <w:bCs/>
          <w:kern w:val="36"/>
          <w:sz w:val="48"/>
          <w:szCs w:val="48"/>
          <w:lang w:eastAsia="ru-RU"/>
        </w:rPr>
        <w:t>Об утверждении нормативов допустимого изъятия охотничьих ресурсов и нормативов численности охотничьих ресурсов в охотничьих угодьях (с изменениями на 17 июня 2014 года)</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t xml:space="preserve">МИНИСТЕРСТВО ПРИРОДНЫХ РЕСУРСОВ И ЭКОЛОГИИ </w:t>
      </w:r>
      <w:r w:rsidRPr="004F583A">
        <w:rPr>
          <w:rFonts w:ascii="Times New Roman" w:eastAsia="Times New Roman" w:hAnsi="Times New Roman" w:cs="Times New Roman"/>
          <w:sz w:val="24"/>
          <w:szCs w:val="24"/>
          <w:lang w:eastAsia="ru-RU"/>
        </w:rPr>
        <w:br/>
        <w:t>РОССИЙСКОЙ ФЕДЕРАЦИИ</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ПРИКАЗ</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от 30 апреля 2010 года N 138</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Об утверждении </w:t>
      </w:r>
      <w:hyperlink r:id="rId4" w:history="1">
        <w:r w:rsidRPr="004F583A">
          <w:rPr>
            <w:rFonts w:ascii="Times New Roman" w:eastAsia="Times New Roman" w:hAnsi="Times New Roman" w:cs="Times New Roman"/>
            <w:color w:val="0000FF"/>
            <w:sz w:val="24"/>
            <w:szCs w:val="24"/>
            <w:u w:val="single"/>
            <w:lang w:eastAsia="ru-RU"/>
          </w:rPr>
          <w:t>нормативов допустимого изъятия охотничьих ресурсов</w:t>
        </w:r>
      </w:hyperlink>
      <w:r w:rsidRPr="004F583A">
        <w:rPr>
          <w:rFonts w:ascii="Times New Roman" w:eastAsia="Times New Roman" w:hAnsi="Times New Roman" w:cs="Times New Roman"/>
          <w:sz w:val="24"/>
          <w:szCs w:val="24"/>
          <w:lang w:eastAsia="ru-RU"/>
        </w:rPr>
        <w:t xml:space="preserve"> и </w:t>
      </w:r>
      <w:hyperlink r:id="rId5" w:history="1">
        <w:r w:rsidRPr="004F583A">
          <w:rPr>
            <w:rFonts w:ascii="Times New Roman" w:eastAsia="Times New Roman" w:hAnsi="Times New Roman" w:cs="Times New Roman"/>
            <w:color w:val="0000FF"/>
            <w:sz w:val="24"/>
            <w:szCs w:val="24"/>
            <w:u w:val="single"/>
            <w:lang w:eastAsia="ru-RU"/>
          </w:rPr>
          <w:t>нормативов численности охотничьих ресурсов в охотничьих угодьях</w:t>
        </w:r>
      </w:hyperlink>
      <w:r w:rsidRPr="004F583A">
        <w:rPr>
          <w:rFonts w:ascii="Times New Roman" w:eastAsia="Times New Roman" w:hAnsi="Times New Roman" w:cs="Times New Roman"/>
          <w:sz w:val="24"/>
          <w:szCs w:val="24"/>
          <w:lang w:eastAsia="ru-RU"/>
        </w:rPr>
        <w:t xml:space="preserve"> </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(с изменениями на 17 июня 2014 года)</w:t>
      </w:r>
    </w:p>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583A">
        <w:rPr>
          <w:rFonts w:ascii="Times New Roman" w:eastAsia="Times New Roman" w:hAnsi="Times New Roman" w:cs="Times New Roman"/>
          <w:sz w:val="24"/>
          <w:szCs w:val="24"/>
          <w:lang w:eastAsia="ru-RU"/>
        </w:rPr>
        <w:t xml:space="preserve">____________________________________________________________________ </w:t>
      </w:r>
      <w:r w:rsidRPr="004F583A">
        <w:rPr>
          <w:rFonts w:ascii="Times New Roman" w:eastAsia="Times New Roman" w:hAnsi="Times New Roman" w:cs="Times New Roman"/>
          <w:sz w:val="24"/>
          <w:szCs w:val="24"/>
          <w:lang w:eastAsia="ru-RU"/>
        </w:rPr>
        <w:br/>
        <w:t xml:space="preserve">Документ с изменениями, внесенными: </w:t>
      </w:r>
      <w:r w:rsidRPr="004F583A">
        <w:rPr>
          <w:rFonts w:ascii="Times New Roman" w:eastAsia="Times New Roman" w:hAnsi="Times New Roman" w:cs="Times New Roman"/>
          <w:sz w:val="24"/>
          <w:szCs w:val="24"/>
          <w:lang w:eastAsia="ru-RU"/>
        </w:rPr>
        <w:br/>
      </w:r>
      <w:hyperlink r:id="rId6" w:history="1">
        <w:r w:rsidRPr="004F583A">
          <w:rPr>
            <w:rFonts w:ascii="Times New Roman" w:eastAsia="Times New Roman" w:hAnsi="Times New Roman" w:cs="Times New Roman"/>
            <w:color w:val="0000FF"/>
            <w:sz w:val="24"/>
            <w:szCs w:val="24"/>
            <w:u w:val="single"/>
            <w:lang w:eastAsia="ru-RU"/>
          </w:rPr>
          <w:t>приказом Минприроды России от 20 декабря 2010 года N 554</w:t>
        </w:r>
      </w:hyperlink>
      <w:r w:rsidRPr="004F583A">
        <w:rPr>
          <w:rFonts w:ascii="Times New Roman" w:eastAsia="Times New Roman" w:hAnsi="Times New Roman" w:cs="Times New Roman"/>
          <w:sz w:val="24"/>
          <w:szCs w:val="24"/>
          <w:lang w:eastAsia="ru-RU"/>
        </w:rPr>
        <w:t xml:space="preserve"> (Бюллетень нормативных актов федеральных органов исполнительной власти, N 9, 28.02.2011); </w:t>
      </w:r>
      <w:r w:rsidRPr="004F583A">
        <w:rPr>
          <w:rFonts w:ascii="Times New Roman" w:eastAsia="Times New Roman" w:hAnsi="Times New Roman" w:cs="Times New Roman"/>
          <w:sz w:val="24"/>
          <w:szCs w:val="24"/>
          <w:lang w:eastAsia="ru-RU"/>
        </w:rPr>
        <w:br/>
      </w:r>
      <w:hyperlink r:id="rId7" w:history="1">
        <w:r w:rsidRPr="004F583A">
          <w:rPr>
            <w:rFonts w:ascii="Times New Roman" w:eastAsia="Times New Roman" w:hAnsi="Times New Roman" w:cs="Times New Roman"/>
            <w:color w:val="0000FF"/>
            <w:sz w:val="24"/>
            <w:szCs w:val="24"/>
            <w:u w:val="single"/>
            <w:lang w:eastAsia="ru-RU"/>
          </w:rPr>
          <w:t>приказом Минприроды России от 28 декабря 2011 года N 971</w:t>
        </w:r>
      </w:hyperlink>
      <w:r w:rsidRPr="004F583A">
        <w:rPr>
          <w:rFonts w:ascii="Times New Roman" w:eastAsia="Times New Roman" w:hAnsi="Times New Roman" w:cs="Times New Roman"/>
          <w:sz w:val="24"/>
          <w:szCs w:val="24"/>
          <w:lang w:eastAsia="ru-RU"/>
        </w:rPr>
        <w:t xml:space="preserve"> (Бюллетень нормативных актов федеральных органов исполнительной власти, N 12, 19.03.2012); </w:t>
      </w:r>
      <w:r w:rsidRPr="004F583A">
        <w:rPr>
          <w:rFonts w:ascii="Times New Roman" w:eastAsia="Times New Roman" w:hAnsi="Times New Roman" w:cs="Times New Roman"/>
          <w:sz w:val="24"/>
          <w:szCs w:val="24"/>
          <w:lang w:eastAsia="ru-RU"/>
        </w:rPr>
        <w:br/>
      </w:r>
      <w:hyperlink r:id="rId8" w:history="1">
        <w:r w:rsidRPr="004F583A">
          <w:rPr>
            <w:rFonts w:ascii="Times New Roman" w:eastAsia="Times New Roman" w:hAnsi="Times New Roman" w:cs="Times New Roman"/>
            <w:color w:val="0000FF"/>
            <w:sz w:val="24"/>
            <w:szCs w:val="24"/>
            <w:u w:val="single"/>
            <w:lang w:eastAsia="ru-RU"/>
          </w:rPr>
          <w:t>приказом Минприроды России от 23 ноября 2012 года N 400</w:t>
        </w:r>
      </w:hyperlink>
      <w:r w:rsidRPr="004F583A">
        <w:rPr>
          <w:rFonts w:ascii="Times New Roman" w:eastAsia="Times New Roman" w:hAnsi="Times New Roman" w:cs="Times New Roman"/>
          <w:sz w:val="24"/>
          <w:szCs w:val="24"/>
          <w:lang w:eastAsia="ru-RU"/>
        </w:rPr>
        <w:t xml:space="preserve"> (Российская газета, N 15, 25.01.2013);</w:t>
      </w:r>
      <w:proofErr w:type="gramEnd"/>
      <w:r w:rsidRPr="004F583A">
        <w:rPr>
          <w:rFonts w:ascii="Times New Roman" w:eastAsia="Times New Roman" w:hAnsi="Times New Roman" w:cs="Times New Roman"/>
          <w:sz w:val="24"/>
          <w:szCs w:val="24"/>
          <w:lang w:eastAsia="ru-RU"/>
        </w:rPr>
        <w:t xml:space="preserve"> </w:t>
      </w:r>
      <w:r w:rsidRPr="004F583A">
        <w:rPr>
          <w:rFonts w:ascii="Times New Roman" w:eastAsia="Times New Roman" w:hAnsi="Times New Roman" w:cs="Times New Roman"/>
          <w:sz w:val="24"/>
          <w:szCs w:val="24"/>
          <w:lang w:eastAsia="ru-RU"/>
        </w:rPr>
        <w:br/>
      </w:r>
      <w:hyperlink r:id="rId9" w:history="1">
        <w:r w:rsidRPr="004F583A">
          <w:rPr>
            <w:rFonts w:ascii="Times New Roman" w:eastAsia="Times New Roman" w:hAnsi="Times New Roman" w:cs="Times New Roman"/>
            <w:color w:val="0000FF"/>
            <w:sz w:val="24"/>
            <w:szCs w:val="24"/>
            <w:u w:val="single"/>
            <w:lang w:eastAsia="ru-RU"/>
          </w:rPr>
          <w:t>приказом Минприроды России от 17 июня 2014 года N 267</w:t>
        </w:r>
      </w:hyperlink>
      <w:r w:rsidRPr="004F583A">
        <w:rPr>
          <w:rFonts w:ascii="Times New Roman" w:eastAsia="Times New Roman" w:hAnsi="Times New Roman" w:cs="Times New Roman"/>
          <w:sz w:val="24"/>
          <w:szCs w:val="24"/>
          <w:lang w:eastAsia="ru-RU"/>
        </w:rPr>
        <w:t xml:space="preserve"> (Российская газета, N 172, 01.08.2014). </w:t>
      </w:r>
      <w:r w:rsidRPr="004F583A">
        <w:rPr>
          <w:rFonts w:ascii="Times New Roman" w:eastAsia="Times New Roman" w:hAnsi="Times New Roman" w:cs="Times New Roman"/>
          <w:sz w:val="24"/>
          <w:szCs w:val="24"/>
          <w:lang w:eastAsia="ru-RU"/>
        </w:rPr>
        <w:br/>
        <w:t xml:space="preserve">____________________________________________________________________ </w:t>
      </w:r>
    </w:p>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 xml:space="preserve">В целях реализации </w:t>
      </w:r>
      <w:hyperlink r:id="rId10" w:history="1">
        <w:r w:rsidRPr="004F583A">
          <w:rPr>
            <w:rFonts w:ascii="Times New Roman" w:eastAsia="Times New Roman" w:hAnsi="Times New Roman" w:cs="Times New Roman"/>
            <w:color w:val="0000FF"/>
            <w:sz w:val="24"/>
            <w:szCs w:val="24"/>
            <w:u w:val="single"/>
            <w:lang w:eastAsia="ru-RU"/>
          </w:rPr>
          <w:t>статьи 38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hyperlink>
      <w:r w:rsidRPr="004F583A">
        <w:rPr>
          <w:rFonts w:ascii="Times New Roman" w:eastAsia="Times New Roman" w:hAnsi="Times New Roman" w:cs="Times New Roman"/>
          <w:sz w:val="24"/>
          <w:szCs w:val="24"/>
          <w:lang w:eastAsia="ru-RU"/>
        </w:rPr>
        <w:t xml:space="preserve"> (Собрание законодательства Российской Федерации, 2009, N 30, ст.3735; </w:t>
      </w:r>
      <w:proofErr w:type="gramStart"/>
      <w:r w:rsidRPr="004F583A">
        <w:rPr>
          <w:rFonts w:ascii="Times New Roman" w:eastAsia="Times New Roman" w:hAnsi="Times New Roman" w:cs="Times New Roman"/>
          <w:sz w:val="24"/>
          <w:szCs w:val="24"/>
          <w:lang w:eastAsia="ru-RU"/>
        </w:rPr>
        <w:t xml:space="preserve">N 52, ст.6441, ст.6450) и в соответствии с </w:t>
      </w:r>
      <w:hyperlink r:id="rId11" w:history="1">
        <w:r w:rsidRPr="004F583A">
          <w:rPr>
            <w:rFonts w:ascii="Times New Roman" w:eastAsia="Times New Roman" w:hAnsi="Times New Roman" w:cs="Times New Roman"/>
            <w:color w:val="0000FF"/>
            <w:sz w:val="24"/>
            <w:szCs w:val="24"/>
            <w:u w:val="single"/>
            <w:lang w:eastAsia="ru-RU"/>
          </w:rPr>
          <w:t>пунктом 5.2.51_1 Положения о Министерстве природных ресурсов и экологии Российской Федерации</w:t>
        </w:r>
      </w:hyperlink>
      <w:r w:rsidRPr="004F583A">
        <w:rPr>
          <w:rFonts w:ascii="Times New Roman" w:eastAsia="Times New Roman" w:hAnsi="Times New Roman" w:cs="Times New Roman"/>
          <w:sz w:val="24"/>
          <w:szCs w:val="24"/>
          <w:lang w:eastAsia="ru-RU"/>
        </w:rPr>
        <w:t xml:space="preserve">, утвержденного </w:t>
      </w:r>
      <w:hyperlink r:id="rId12" w:history="1">
        <w:r w:rsidRPr="004F583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мая 2008 года N 404</w:t>
        </w:r>
      </w:hyperlink>
      <w:r w:rsidRPr="004F583A">
        <w:rPr>
          <w:rFonts w:ascii="Times New Roman" w:eastAsia="Times New Roman" w:hAnsi="Times New Roman" w:cs="Times New Roman"/>
          <w:sz w:val="24"/>
          <w:szCs w:val="24"/>
          <w:lang w:eastAsia="ru-RU"/>
        </w:rPr>
        <w:t xml:space="preserve"> (Собрание законодательства Российской Федерации, 2008, N 22, ст.2581; N 42, ст.4825; N 46, ст.5337;</w:t>
      </w:r>
      <w:proofErr w:type="gramEnd"/>
      <w:r w:rsidRPr="004F583A">
        <w:rPr>
          <w:rFonts w:ascii="Times New Roman" w:eastAsia="Times New Roman" w:hAnsi="Times New Roman" w:cs="Times New Roman"/>
          <w:sz w:val="24"/>
          <w:szCs w:val="24"/>
          <w:lang w:eastAsia="ru-RU"/>
        </w:rPr>
        <w:t xml:space="preserve"> 2009, N 3, ст.378; N 6, ст.738; N 33, ст.4088; N 34, ст.4192; N 49, ст.5976; 2010, N 5, ст.538; N 10, ст.1094; N 14, ст.1656), </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приказываю</w:t>
      </w:r>
      <w:proofErr w:type="gramStart"/>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У</w:t>
      </w:r>
      <w:proofErr w:type="gramEnd"/>
      <w:r w:rsidRPr="004F583A">
        <w:rPr>
          <w:rFonts w:ascii="Times New Roman" w:eastAsia="Times New Roman" w:hAnsi="Times New Roman" w:cs="Times New Roman"/>
          <w:sz w:val="24"/>
          <w:szCs w:val="24"/>
          <w:lang w:eastAsia="ru-RU"/>
        </w:rPr>
        <w:t>твердить прилагаемые:</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lastRenderedPageBreak/>
        <w:t>нормативы допустимого изъятия охотничьих ресурсов (</w:t>
      </w:r>
      <w:hyperlink r:id="rId13" w:history="1">
        <w:r w:rsidRPr="004F583A">
          <w:rPr>
            <w:rFonts w:ascii="Times New Roman" w:eastAsia="Times New Roman" w:hAnsi="Times New Roman" w:cs="Times New Roman"/>
            <w:color w:val="0000FF"/>
            <w:sz w:val="24"/>
            <w:szCs w:val="24"/>
            <w:u w:val="single"/>
            <w:lang w:eastAsia="ru-RU"/>
          </w:rPr>
          <w:t>приложение 1</w:t>
        </w:r>
      </w:hyperlink>
      <w:r w:rsidRPr="004F583A">
        <w:rPr>
          <w:rFonts w:ascii="Times New Roman" w:eastAsia="Times New Roman" w:hAnsi="Times New Roman" w:cs="Times New Roman"/>
          <w:sz w:val="24"/>
          <w:szCs w:val="24"/>
          <w:lang w:eastAsia="ru-RU"/>
        </w:rPr>
        <w:t xml:space="preserve">); </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нормативы численности охотничьих ресурсов в охотничьих угодьях (</w:t>
      </w:r>
      <w:hyperlink r:id="rId14" w:history="1">
        <w:r w:rsidRPr="004F583A">
          <w:rPr>
            <w:rFonts w:ascii="Times New Roman" w:eastAsia="Times New Roman" w:hAnsi="Times New Roman" w:cs="Times New Roman"/>
            <w:color w:val="0000FF"/>
            <w:sz w:val="24"/>
            <w:szCs w:val="24"/>
            <w:u w:val="single"/>
            <w:lang w:eastAsia="ru-RU"/>
          </w:rPr>
          <w:t>приложение 2</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r>
    </w:p>
    <w:p w:rsidR="004F583A" w:rsidRPr="004F583A" w:rsidRDefault="004F583A" w:rsidP="004F583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Министр</w:t>
      </w:r>
      <w:r w:rsidRPr="004F583A">
        <w:rPr>
          <w:rFonts w:ascii="Times New Roman" w:eastAsia="Times New Roman" w:hAnsi="Times New Roman" w:cs="Times New Roman"/>
          <w:sz w:val="24"/>
          <w:szCs w:val="24"/>
          <w:lang w:eastAsia="ru-RU"/>
        </w:rPr>
        <w:br/>
        <w:t>Ю.Трутнев</w:t>
      </w:r>
    </w:p>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t>Зарегистрировано</w:t>
      </w:r>
      <w:r w:rsidRPr="004F583A">
        <w:rPr>
          <w:rFonts w:ascii="Times New Roman" w:eastAsia="Times New Roman" w:hAnsi="Times New Roman" w:cs="Times New Roman"/>
          <w:sz w:val="24"/>
          <w:szCs w:val="24"/>
          <w:lang w:eastAsia="ru-RU"/>
        </w:rPr>
        <w:br/>
        <w:t>в Министерстве юстиции</w:t>
      </w:r>
      <w:r w:rsidRPr="004F583A">
        <w:rPr>
          <w:rFonts w:ascii="Times New Roman" w:eastAsia="Times New Roman" w:hAnsi="Times New Roman" w:cs="Times New Roman"/>
          <w:sz w:val="24"/>
          <w:szCs w:val="24"/>
          <w:lang w:eastAsia="ru-RU"/>
        </w:rPr>
        <w:br/>
        <w:t>Российской Федерации</w:t>
      </w:r>
      <w:r w:rsidRPr="004F583A">
        <w:rPr>
          <w:rFonts w:ascii="Times New Roman" w:eastAsia="Times New Roman" w:hAnsi="Times New Roman" w:cs="Times New Roman"/>
          <w:sz w:val="24"/>
          <w:szCs w:val="24"/>
          <w:lang w:eastAsia="ru-RU"/>
        </w:rPr>
        <w:br/>
        <w:t>18 июня 2010 года,</w:t>
      </w:r>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регистрационный</w:t>
      </w:r>
      <w:proofErr w:type="gramEnd"/>
      <w:r w:rsidRPr="004F583A">
        <w:rPr>
          <w:rFonts w:ascii="Times New Roman" w:eastAsia="Times New Roman" w:hAnsi="Times New Roman" w:cs="Times New Roman"/>
          <w:sz w:val="24"/>
          <w:szCs w:val="24"/>
          <w:lang w:eastAsia="ru-RU"/>
        </w:rPr>
        <w:t xml:space="preserve"> N 17603</w:t>
      </w:r>
      <w:r w:rsidRPr="004F583A">
        <w:rPr>
          <w:rFonts w:ascii="Times New Roman" w:eastAsia="Times New Roman" w:hAnsi="Times New Roman" w:cs="Times New Roman"/>
          <w:sz w:val="24"/>
          <w:szCs w:val="24"/>
          <w:lang w:eastAsia="ru-RU"/>
        </w:rPr>
        <w:br/>
      </w:r>
    </w:p>
    <w:p w:rsidR="004F583A" w:rsidRPr="004F583A" w:rsidRDefault="004F583A" w:rsidP="004F58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583A">
        <w:rPr>
          <w:rFonts w:ascii="Times New Roman" w:eastAsia="Times New Roman" w:hAnsi="Times New Roman" w:cs="Times New Roman"/>
          <w:b/>
          <w:bCs/>
          <w:sz w:val="36"/>
          <w:szCs w:val="36"/>
          <w:lang w:eastAsia="ru-RU"/>
        </w:rPr>
        <w:t xml:space="preserve">Приложение 1. Нормативы допустимого изъятия охотничьих ресурсов </w:t>
      </w:r>
    </w:p>
    <w:p w:rsidR="004F583A" w:rsidRPr="004F583A" w:rsidRDefault="004F583A" w:rsidP="004F583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Приложение 1</w:t>
      </w:r>
      <w:r w:rsidRPr="004F583A">
        <w:rPr>
          <w:rFonts w:ascii="Times New Roman" w:eastAsia="Times New Roman" w:hAnsi="Times New Roman" w:cs="Times New Roman"/>
          <w:sz w:val="24"/>
          <w:szCs w:val="24"/>
          <w:lang w:eastAsia="ru-RU"/>
        </w:rPr>
        <w:br/>
        <w:t xml:space="preserve">(в редакции </w:t>
      </w:r>
      <w:hyperlink r:id="rId15" w:history="1">
        <w:r w:rsidRPr="004F583A">
          <w:rPr>
            <w:rFonts w:ascii="Times New Roman" w:eastAsia="Times New Roman" w:hAnsi="Times New Roman" w:cs="Times New Roman"/>
            <w:color w:val="0000FF"/>
            <w:sz w:val="24"/>
            <w:szCs w:val="24"/>
            <w:u w:val="single"/>
            <w:lang w:eastAsia="ru-RU"/>
          </w:rPr>
          <w:t>приказа Минприроды России</w:t>
        </w:r>
        <w:r w:rsidRPr="004F583A">
          <w:rPr>
            <w:rFonts w:ascii="Times New Roman" w:eastAsia="Times New Roman" w:hAnsi="Times New Roman" w:cs="Times New Roman"/>
            <w:color w:val="0000FF"/>
            <w:sz w:val="24"/>
            <w:szCs w:val="24"/>
            <w:u w:val="single"/>
            <w:lang w:eastAsia="ru-RU"/>
          </w:rPr>
          <w:br/>
          <w:t>от 20 декабря 2010 года N 554</w:t>
        </w:r>
      </w:hyperlink>
      <w:r w:rsidRPr="004F583A">
        <w:rPr>
          <w:rFonts w:ascii="Times New Roman" w:eastAsia="Times New Roman" w:hAnsi="Times New Roman" w:cs="Times New Roman"/>
          <w:sz w:val="24"/>
          <w:szCs w:val="24"/>
          <w:lang w:eastAsia="ru-RU"/>
        </w:rPr>
        <w:t xml:space="preserve"> -</w:t>
      </w:r>
      <w:r w:rsidRPr="004F583A">
        <w:rPr>
          <w:rFonts w:ascii="Times New Roman" w:eastAsia="Times New Roman" w:hAnsi="Times New Roman" w:cs="Times New Roman"/>
          <w:sz w:val="24"/>
          <w:szCs w:val="24"/>
          <w:lang w:eastAsia="ru-RU"/>
        </w:rPr>
        <w:br/>
        <w:t xml:space="preserve">см. </w:t>
      </w:r>
      <w:hyperlink r:id="rId16" w:history="1">
        <w:r w:rsidRPr="004F583A">
          <w:rPr>
            <w:rFonts w:ascii="Times New Roman" w:eastAsia="Times New Roman" w:hAnsi="Times New Roman" w:cs="Times New Roman"/>
            <w:color w:val="0000FF"/>
            <w:sz w:val="24"/>
            <w:szCs w:val="24"/>
            <w:u w:val="single"/>
            <w:lang w:eastAsia="ru-RU"/>
          </w:rPr>
          <w:t>предыдущую редакцию</w:t>
        </w:r>
      </w:hyperlink>
      <w:r w:rsidRPr="004F583A">
        <w:rPr>
          <w:rFonts w:ascii="Times New Roman" w:eastAsia="Times New Roman" w:hAnsi="Times New Roman" w:cs="Times New Roman"/>
          <w:sz w:val="24"/>
          <w:szCs w:val="24"/>
          <w:lang w:eastAsia="ru-RU"/>
        </w:rPr>
        <w:t>)</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(с изменениями на 17 июня 2014 года)</w:t>
      </w:r>
    </w:p>
    <w:p w:rsidR="004F583A" w:rsidRPr="004F583A" w:rsidRDefault="004F583A" w:rsidP="004F583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F583A">
        <w:rPr>
          <w:rFonts w:ascii="Times New Roman" w:eastAsia="Times New Roman" w:hAnsi="Times New Roman" w:cs="Times New Roman"/>
          <w:b/>
          <w:bCs/>
          <w:sz w:val="27"/>
          <w:szCs w:val="27"/>
          <w:lang w:eastAsia="ru-RU"/>
        </w:rPr>
        <w:t xml:space="preserve">I. Нормативы допустимого изъятия охотничьих ресурсов, в отношении которых утверждается лимит добычи охотничьих ресурсов </w:t>
      </w:r>
    </w:p>
    <w:tbl>
      <w:tblPr>
        <w:tblW w:w="0" w:type="auto"/>
        <w:tblCellSpacing w:w="15" w:type="dxa"/>
        <w:tblCellMar>
          <w:top w:w="15" w:type="dxa"/>
          <w:left w:w="15" w:type="dxa"/>
          <w:bottom w:w="15" w:type="dxa"/>
          <w:right w:w="15" w:type="dxa"/>
        </w:tblCellMar>
        <w:tblLook w:val="04A0"/>
      </w:tblPr>
      <w:tblGrid>
        <w:gridCol w:w="3109"/>
        <w:gridCol w:w="3142"/>
        <w:gridCol w:w="3194"/>
      </w:tblGrid>
      <w:tr w:rsidR="004F583A" w:rsidRPr="004F583A" w:rsidTr="004F583A">
        <w:trPr>
          <w:trHeight w:val="15"/>
          <w:tblCellSpacing w:w="15" w:type="dxa"/>
        </w:trPr>
        <w:tc>
          <w:tcPr>
            <w:tcW w:w="3511"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Наименование охотничьего ресурса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Показатели численности (особей) на 1000 га охотничьих угодий, пригодных для обитания данного вида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Нормативы допустимого изъятия, % от численности животных на 1 апреля текущего года по данным государственного мониторинга охотничьих ресурсов и среды их обитания </w:t>
            </w:r>
          </w:p>
        </w:tc>
      </w:tr>
      <w:tr w:rsidR="004F583A" w:rsidRPr="004F583A" w:rsidTr="004F583A">
        <w:trPr>
          <w:tblCellSpacing w:w="15" w:type="dxa"/>
        </w:trPr>
        <w:tc>
          <w:tcPr>
            <w:tcW w:w="351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Лось, благородный олень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3 </w:t>
            </w:r>
          </w:p>
        </w:tc>
      </w:tr>
      <w:tr w:rsidR="004F583A" w:rsidRPr="004F583A" w:rsidTr="004F583A">
        <w:trPr>
          <w:tblCellSpacing w:w="15" w:type="dxa"/>
        </w:trPr>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583A">
              <w:rPr>
                <w:rFonts w:ascii="Times New Roman" w:eastAsia="Times New Roman" w:hAnsi="Times New Roman" w:cs="Times New Roman"/>
                <w:sz w:val="24"/>
                <w:szCs w:val="24"/>
                <w:lang w:eastAsia="ru-RU"/>
              </w:rPr>
              <w:t>(европейский, кавказский,</w:t>
            </w:r>
            <w:proofErr w:type="gram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1 до 2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5 </w:t>
            </w:r>
          </w:p>
        </w:tc>
      </w:tr>
      <w:tr w:rsidR="004F583A" w:rsidRPr="004F583A" w:rsidTr="004F583A">
        <w:trPr>
          <w:tblCellSpacing w:w="15" w:type="dxa"/>
        </w:trPr>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марал, изюбрь), пятнистый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2 до 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7 </w:t>
            </w:r>
          </w:p>
        </w:tc>
      </w:tr>
      <w:tr w:rsidR="004F583A" w:rsidRPr="004F583A" w:rsidTr="004F583A">
        <w:trPr>
          <w:tblCellSpacing w:w="15" w:type="dxa"/>
        </w:trPr>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олень, косули </w:t>
            </w:r>
            <w:proofErr w:type="gramStart"/>
            <w:r w:rsidRPr="004F583A">
              <w:rPr>
                <w:rFonts w:ascii="Times New Roman" w:eastAsia="Times New Roman" w:hAnsi="Times New Roman" w:cs="Times New Roman"/>
                <w:sz w:val="24"/>
                <w:szCs w:val="24"/>
                <w:lang w:eastAsia="ru-RU"/>
              </w:rPr>
              <w:t>европейская</w:t>
            </w:r>
            <w:proofErr w:type="gramEnd"/>
            <w:r w:rsidRPr="004F583A">
              <w:rPr>
                <w:rFonts w:ascii="Times New Roman" w:eastAsia="Times New Roman" w:hAnsi="Times New Roman" w:cs="Times New Roman"/>
                <w:sz w:val="24"/>
                <w:szCs w:val="24"/>
                <w:lang w:eastAsia="ru-RU"/>
              </w:rPr>
              <w:t xml:space="preserve"> и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4 до 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8 </w:t>
            </w:r>
          </w:p>
        </w:tc>
      </w:tr>
      <w:tr w:rsidR="004F583A" w:rsidRPr="004F583A" w:rsidTr="004F583A">
        <w:trPr>
          <w:tblCellSpacing w:w="15" w:type="dxa"/>
        </w:trPr>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сибирская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6 до 8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10 </w:t>
            </w:r>
          </w:p>
        </w:tc>
      </w:tr>
      <w:tr w:rsidR="004F583A" w:rsidRPr="004F583A" w:rsidTr="004F583A">
        <w:trPr>
          <w:tblCellSpacing w:w="15" w:type="dxa"/>
        </w:trPr>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8 до 10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12 </w:t>
            </w:r>
          </w:p>
        </w:tc>
      </w:tr>
      <w:tr w:rsidR="004F583A" w:rsidRPr="004F583A" w:rsidTr="004F583A">
        <w:trPr>
          <w:tblCellSpacing w:w="15" w:type="dxa"/>
        </w:trPr>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4F583A" w:rsidRPr="004F583A" w:rsidRDefault="004F583A" w:rsidP="004F583A">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10 до 12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15 </w:t>
            </w:r>
          </w:p>
        </w:tc>
      </w:tr>
      <w:tr w:rsidR="004F583A" w:rsidRPr="004F583A" w:rsidTr="004F583A">
        <w:trPr>
          <w:tblCellSpacing w:w="15" w:type="dxa"/>
        </w:trPr>
        <w:tc>
          <w:tcPr>
            <w:tcW w:w="351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12 и более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18 </w:t>
            </w:r>
          </w:p>
        </w:tc>
      </w:tr>
      <w:tr w:rsidR="004F583A" w:rsidRPr="004F583A" w:rsidTr="004F583A">
        <w:trPr>
          <w:tblCellSpacing w:w="15" w:type="dxa"/>
        </w:trPr>
        <w:tc>
          <w:tcPr>
            <w:tcW w:w="1053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lastRenderedPageBreak/>
              <w:t xml:space="preserve">Строка исключена с 12 августа 2014 года - </w:t>
            </w:r>
            <w:hyperlink r:id="rId17" w:history="1">
              <w:r w:rsidRPr="004F583A">
                <w:rPr>
                  <w:rFonts w:ascii="Times New Roman" w:eastAsia="Times New Roman" w:hAnsi="Times New Roman" w:cs="Times New Roman"/>
                  <w:color w:val="0000FF"/>
                  <w:sz w:val="24"/>
                  <w:szCs w:val="24"/>
                  <w:u w:val="single"/>
                  <w:lang w:eastAsia="ru-RU"/>
                </w:rPr>
                <w:t>приказ Минприроды России от 17 июня 2014 года N 267</w:t>
              </w:r>
            </w:hyperlink>
            <w:r w:rsidRPr="004F583A">
              <w:rPr>
                <w:rFonts w:ascii="Times New Roman" w:eastAsia="Times New Roman" w:hAnsi="Times New Roman" w:cs="Times New Roman"/>
                <w:sz w:val="24"/>
                <w:szCs w:val="24"/>
                <w:lang w:eastAsia="ru-RU"/>
              </w:rPr>
              <w:t xml:space="preserve">..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Дикий северный олень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18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583A">
              <w:rPr>
                <w:rFonts w:ascii="Times New Roman" w:eastAsia="Times New Roman" w:hAnsi="Times New Roman" w:cs="Times New Roman"/>
                <w:sz w:val="24"/>
                <w:szCs w:val="24"/>
                <w:lang w:eastAsia="ru-RU"/>
              </w:rPr>
              <w:t xml:space="preserve">Кабарга, туры, муфлон, серна, сибирский горный козел, снежный баран, сайгак, овцебык, гибриды зубра с бизоном и домашним скотом, лань </w:t>
            </w:r>
            <w:proofErr w:type="gram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5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Бурый медведь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15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Белогрудый медведь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10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Соболь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35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Барсук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10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Выдра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5 </w:t>
            </w:r>
          </w:p>
        </w:tc>
      </w:tr>
      <w:tr w:rsidR="004F583A" w:rsidRPr="004F583A" w:rsidTr="004F583A">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Рысь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от 3 до 10 </w:t>
            </w:r>
          </w:p>
        </w:tc>
      </w:tr>
    </w:tbl>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Норматив допустимого изъятия копытных животных в возрасте до одного года, без разделения по половому признаку, устанавливается для охотничьих ресурсов: лось, благородный олень (европейский, кавказский, марал, изюбрь), лань, пятнистый олень - до 20%, косуля (европейская и сибирская) - до 50% от квоты.</w:t>
      </w:r>
      <w:proofErr w:type="gramEnd"/>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 xml:space="preserve">(Абзац в редакции, введенной в действие с 12 августа 2014 года </w:t>
      </w:r>
      <w:hyperlink r:id="rId18" w:history="1">
        <w:r w:rsidRPr="004F583A">
          <w:rPr>
            <w:rFonts w:ascii="Times New Roman" w:eastAsia="Times New Roman" w:hAnsi="Times New Roman" w:cs="Times New Roman"/>
            <w:color w:val="0000FF"/>
            <w:sz w:val="24"/>
            <w:szCs w:val="24"/>
            <w:u w:val="single"/>
            <w:lang w:eastAsia="ru-RU"/>
          </w:rPr>
          <w:t>приказом Минприроды России от 17 июня 2014 года N 267</w:t>
        </w:r>
      </w:hyperlink>
      <w:r w:rsidRPr="004F583A">
        <w:rPr>
          <w:rFonts w:ascii="Times New Roman" w:eastAsia="Times New Roman" w:hAnsi="Times New Roman" w:cs="Times New Roman"/>
          <w:sz w:val="24"/>
          <w:szCs w:val="24"/>
          <w:lang w:eastAsia="ru-RU"/>
        </w:rPr>
        <w:t>.</w:t>
      </w:r>
      <w:proofErr w:type="gramEnd"/>
    </w:p>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25% от квоты.</w:t>
      </w:r>
      <w:proofErr w:type="gramEnd"/>
      <w:r w:rsidRPr="004F583A">
        <w:rPr>
          <w:rFonts w:ascii="Times New Roman" w:eastAsia="Times New Roman" w:hAnsi="Times New Roman" w:cs="Times New Roman"/>
          <w:sz w:val="24"/>
          <w:szCs w:val="24"/>
          <w:lang w:eastAsia="ru-RU"/>
        </w:rPr>
        <w:t xml:space="preserve"> </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Норматив допустимого изъятия самцов кабарги устанавливается не более 75% от квоты.</w:t>
      </w:r>
      <w:r w:rsidRPr="004F583A">
        <w:rPr>
          <w:rFonts w:ascii="Times New Roman" w:eastAsia="Times New Roman" w:hAnsi="Times New Roman" w:cs="Times New Roman"/>
          <w:sz w:val="24"/>
          <w:szCs w:val="24"/>
          <w:lang w:eastAsia="ru-RU"/>
        </w:rPr>
        <w:br/>
        <w:t xml:space="preserve">(Абзац дополнительно включен 30 марта 2012 года </w:t>
      </w:r>
      <w:hyperlink r:id="rId19" w:history="1">
        <w:r w:rsidRPr="004F583A">
          <w:rPr>
            <w:rFonts w:ascii="Times New Roman" w:eastAsia="Times New Roman" w:hAnsi="Times New Roman" w:cs="Times New Roman"/>
            <w:color w:val="0000FF"/>
            <w:sz w:val="24"/>
            <w:szCs w:val="24"/>
            <w:u w:val="single"/>
            <w:lang w:eastAsia="ru-RU"/>
          </w:rPr>
          <w:t>приказом Минприроды России от 28 декабря 2011 года N 971</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r>
    </w:p>
    <w:p w:rsidR="004F583A" w:rsidRPr="004F583A" w:rsidRDefault="004F583A" w:rsidP="004F583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F583A">
        <w:rPr>
          <w:rFonts w:ascii="Times New Roman" w:eastAsia="Times New Roman" w:hAnsi="Times New Roman" w:cs="Times New Roman"/>
          <w:b/>
          <w:bCs/>
          <w:sz w:val="27"/>
          <w:szCs w:val="27"/>
          <w:lang w:eastAsia="ru-RU"/>
        </w:rPr>
        <w:t xml:space="preserve">II. Нормативы допустимого изъятия охотничьих ресурсов, добыча которых осуществляется без утверждения лимита добычи охотничьих ресурсов </w:t>
      </w:r>
    </w:p>
    <w:tbl>
      <w:tblPr>
        <w:tblW w:w="0" w:type="auto"/>
        <w:tblCellSpacing w:w="15" w:type="dxa"/>
        <w:tblCellMar>
          <w:top w:w="15" w:type="dxa"/>
          <w:left w:w="15" w:type="dxa"/>
          <w:bottom w:w="15" w:type="dxa"/>
          <w:right w:w="15" w:type="dxa"/>
        </w:tblCellMar>
        <w:tblLook w:val="04A0"/>
      </w:tblPr>
      <w:tblGrid>
        <w:gridCol w:w="3978"/>
        <w:gridCol w:w="5467"/>
      </w:tblGrid>
      <w:tr w:rsidR="004F583A" w:rsidRPr="004F583A" w:rsidTr="004F583A">
        <w:trPr>
          <w:trHeight w:val="15"/>
          <w:tblCellSpacing w:w="15" w:type="dxa"/>
        </w:trPr>
        <w:tc>
          <w:tcPr>
            <w:tcW w:w="4250"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Наименование охотничьего ресурса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Норматив допустимого изъятия, % от численности животных на 1 апреля текущего года по данным государственного мониторинга охотничьих ресурсов и среды их обитания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Росомаха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10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Куницы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35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Харза</w:t>
            </w:r>
            <w:proofErr w:type="spellEnd"/>
            <w:r w:rsidRPr="004F583A">
              <w:rPr>
                <w:rFonts w:ascii="Times New Roman" w:eastAsia="Times New Roman" w:hAnsi="Times New Roman" w:cs="Times New Roman"/>
                <w:sz w:val="24"/>
                <w:szCs w:val="24"/>
                <w:lang w:eastAsia="ru-RU"/>
              </w:rPr>
              <w:t xml:space="preserve">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35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Дикие кошки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15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lastRenderedPageBreak/>
              <w:t xml:space="preserve">Бобры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50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Сурки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40 </w:t>
            </w:r>
          </w:p>
        </w:tc>
      </w:tr>
      <w:tr w:rsidR="004F583A" w:rsidRPr="004F583A" w:rsidTr="004F583A">
        <w:trPr>
          <w:tblCellSpacing w:w="15" w:type="dxa"/>
        </w:trPr>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Улары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30 </w:t>
            </w:r>
          </w:p>
        </w:tc>
      </w:tr>
      <w:tr w:rsidR="004F583A" w:rsidRPr="004F583A" w:rsidTr="004F583A">
        <w:trPr>
          <w:tblCellSpacing w:w="15" w:type="dxa"/>
        </w:trPr>
        <w:tc>
          <w:tcPr>
            <w:tcW w:w="425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4F583A" w:rsidRPr="0043270B" w:rsidRDefault="004F583A" w:rsidP="004F583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3270B">
              <w:rPr>
                <w:rFonts w:ascii="Times New Roman" w:eastAsia="Times New Roman" w:hAnsi="Times New Roman" w:cs="Times New Roman"/>
                <w:color w:val="FF0000"/>
                <w:sz w:val="24"/>
                <w:szCs w:val="24"/>
                <w:lang w:eastAsia="ru-RU"/>
              </w:rPr>
              <w:t xml:space="preserve">Кабан </w:t>
            </w:r>
          </w:p>
        </w:tc>
        <w:tc>
          <w:tcPr>
            <w:tcW w:w="591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4F583A" w:rsidRPr="0043270B" w:rsidRDefault="004F583A" w:rsidP="004F583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3270B">
              <w:rPr>
                <w:rFonts w:ascii="Times New Roman" w:eastAsia="Times New Roman" w:hAnsi="Times New Roman" w:cs="Times New Roman"/>
                <w:color w:val="FF0000"/>
                <w:sz w:val="24"/>
                <w:szCs w:val="24"/>
                <w:lang w:eastAsia="ru-RU"/>
              </w:rPr>
              <w:t xml:space="preserve">до 80 </w:t>
            </w:r>
          </w:p>
        </w:tc>
      </w:tr>
      <w:tr w:rsidR="004F583A" w:rsidRPr="004F583A" w:rsidTr="004F583A">
        <w:trPr>
          <w:tblCellSpacing w:w="15" w:type="dxa"/>
        </w:trPr>
        <w:tc>
          <w:tcPr>
            <w:tcW w:w="10164"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(Абзац дополнительно включен с 12 августа 2014 года </w:t>
            </w:r>
            <w:hyperlink r:id="rId20" w:history="1">
              <w:r w:rsidRPr="004F583A">
                <w:rPr>
                  <w:rFonts w:ascii="Times New Roman" w:eastAsia="Times New Roman" w:hAnsi="Times New Roman" w:cs="Times New Roman"/>
                  <w:color w:val="0000FF"/>
                  <w:sz w:val="24"/>
                  <w:szCs w:val="24"/>
                  <w:u w:val="single"/>
                  <w:lang w:eastAsia="ru-RU"/>
                </w:rPr>
                <w:t>приказом Минприроды России от 17 июня 2014 года N 267</w:t>
              </w:r>
            </w:hyperlink>
            <w:r w:rsidRPr="004F583A">
              <w:rPr>
                <w:rFonts w:ascii="Times New Roman" w:eastAsia="Times New Roman" w:hAnsi="Times New Roman" w:cs="Times New Roman"/>
                <w:sz w:val="24"/>
                <w:szCs w:val="24"/>
                <w:lang w:eastAsia="ru-RU"/>
              </w:rPr>
              <w:t>)</w:t>
            </w:r>
          </w:p>
        </w:tc>
      </w:tr>
    </w:tbl>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r>
      <w:proofErr w:type="gramStart"/>
      <w:r w:rsidRPr="0043270B">
        <w:rPr>
          <w:rFonts w:ascii="Times New Roman" w:eastAsia="Times New Roman" w:hAnsi="Times New Roman" w:cs="Times New Roman"/>
          <w:color w:val="FF0000"/>
          <w:sz w:val="24"/>
          <w:szCs w:val="24"/>
          <w:lang w:eastAsia="ru-RU"/>
        </w:rPr>
        <w:t>Норматив допустимого изъятия кабана в возрасте до 1 года, без разделения по половому признаку, устанавливается в объеме от 40% до 80%.</w:t>
      </w:r>
      <w:r w:rsidRPr="004F583A">
        <w:rPr>
          <w:rFonts w:ascii="Times New Roman" w:eastAsia="Times New Roman" w:hAnsi="Times New Roman" w:cs="Times New Roman"/>
          <w:sz w:val="24"/>
          <w:szCs w:val="24"/>
          <w:lang w:eastAsia="ru-RU"/>
        </w:rPr>
        <w:br/>
        <w:t xml:space="preserve">(Абзац дополнительно включен с 12 августа 2014 года </w:t>
      </w:r>
      <w:hyperlink r:id="rId21" w:history="1">
        <w:r w:rsidRPr="004F583A">
          <w:rPr>
            <w:rFonts w:ascii="Times New Roman" w:eastAsia="Times New Roman" w:hAnsi="Times New Roman" w:cs="Times New Roman"/>
            <w:color w:val="0000FF"/>
            <w:sz w:val="24"/>
            <w:szCs w:val="24"/>
            <w:u w:val="single"/>
            <w:lang w:eastAsia="ru-RU"/>
          </w:rPr>
          <w:t>приказом Минприроды России от 17 июня 2014 года N 267</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t>____________________________________________________________________</w:t>
      </w:r>
      <w:r w:rsidRPr="004F583A">
        <w:rPr>
          <w:rFonts w:ascii="Times New Roman" w:eastAsia="Times New Roman" w:hAnsi="Times New Roman" w:cs="Times New Roman"/>
          <w:sz w:val="24"/>
          <w:szCs w:val="24"/>
          <w:lang w:eastAsia="ru-RU"/>
        </w:rPr>
        <w:br/>
        <w:t xml:space="preserve">Абзац первый предыдущей редакции с 12 августа 2014 года считается абзацем вторым настоящей редакции - </w:t>
      </w:r>
      <w:hyperlink r:id="rId22" w:history="1">
        <w:r w:rsidRPr="004F583A">
          <w:rPr>
            <w:rFonts w:ascii="Times New Roman" w:eastAsia="Times New Roman" w:hAnsi="Times New Roman" w:cs="Times New Roman"/>
            <w:color w:val="0000FF"/>
            <w:sz w:val="24"/>
            <w:szCs w:val="24"/>
            <w:u w:val="single"/>
            <w:lang w:eastAsia="ru-RU"/>
          </w:rPr>
          <w:t>приказ Минприроды России от 17 июня 2014</w:t>
        </w:r>
        <w:proofErr w:type="gramEnd"/>
        <w:r w:rsidRPr="004F583A">
          <w:rPr>
            <w:rFonts w:ascii="Times New Roman" w:eastAsia="Times New Roman" w:hAnsi="Times New Roman" w:cs="Times New Roman"/>
            <w:color w:val="0000FF"/>
            <w:sz w:val="24"/>
            <w:szCs w:val="24"/>
            <w:u w:val="single"/>
            <w:lang w:eastAsia="ru-RU"/>
          </w:rPr>
          <w:t xml:space="preserve"> года N 267</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t>____________________________________________________________________</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Для остальных охотничьих ресурсов, добыча которых осуществляется без утверждения лимита добычи, нормативы допустимого изъятия не устанавливаются.</w:t>
      </w:r>
      <w:r w:rsidRPr="004F583A">
        <w:rPr>
          <w:rFonts w:ascii="Times New Roman" w:eastAsia="Times New Roman" w:hAnsi="Times New Roman" w:cs="Times New Roman"/>
          <w:sz w:val="24"/>
          <w:szCs w:val="24"/>
          <w:lang w:eastAsia="ru-RU"/>
        </w:rPr>
        <w:br/>
      </w:r>
    </w:p>
    <w:p w:rsidR="004F583A" w:rsidRPr="004F583A" w:rsidRDefault="004F583A" w:rsidP="004F58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583A">
        <w:rPr>
          <w:rFonts w:ascii="Times New Roman" w:eastAsia="Times New Roman" w:hAnsi="Times New Roman" w:cs="Times New Roman"/>
          <w:b/>
          <w:bCs/>
          <w:sz w:val="36"/>
          <w:szCs w:val="36"/>
          <w:lang w:eastAsia="ru-RU"/>
        </w:rPr>
        <w:t xml:space="preserve">Приложение 2. Нормативы численности охотничьих ресурсов в охотничьих угодьях </w:t>
      </w:r>
    </w:p>
    <w:p w:rsidR="004F583A" w:rsidRPr="004F583A" w:rsidRDefault="004F583A" w:rsidP="004F583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t>Приложение 2</w:t>
      </w:r>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(с изменениями на 17 июня 2014 года)</w:t>
      </w:r>
    </w:p>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Нормативы численности охотничьих ресурсов в охотничьих угодьях состоят из показателей максимальной и минимальной численности охотничьих ресурсов.</w:t>
      </w:r>
      <w:r w:rsidRPr="004F583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002"/>
        <w:gridCol w:w="6328"/>
      </w:tblGrid>
      <w:tr w:rsidR="004F583A" w:rsidRPr="004F583A" w:rsidTr="004F583A">
        <w:trPr>
          <w:trHeight w:val="15"/>
          <w:tblCellSpacing w:w="15" w:type="dxa"/>
        </w:trPr>
        <w:tc>
          <w:tcPr>
            <w:tcW w:w="2957"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4F583A" w:rsidRPr="004F583A" w:rsidRDefault="004F583A" w:rsidP="004F583A">
            <w:pPr>
              <w:spacing w:after="0" w:line="240" w:lineRule="auto"/>
              <w:rPr>
                <w:rFonts w:ascii="Times New Roman" w:eastAsia="Times New Roman" w:hAnsi="Times New Roman" w:cs="Times New Roman"/>
                <w:sz w:val="2"/>
                <w:szCs w:val="24"/>
                <w:lang w:eastAsia="ru-RU"/>
              </w:rPr>
            </w:pP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Вид охотничьего ресурса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Показатель максимальной численности охотничьих ресурсов (особей) на 1000 га охотничьих угодий </w:t>
            </w:r>
          </w:p>
        </w:tc>
      </w:tr>
      <w:tr w:rsidR="004F583A" w:rsidRPr="004F583A" w:rsidTr="004F583A">
        <w:trPr>
          <w:tblCellSpacing w:w="15" w:type="dxa"/>
        </w:trPr>
        <w:tc>
          <w:tcPr>
            <w:tcW w:w="924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b/>
                <w:bCs/>
                <w:sz w:val="24"/>
                <w:szCs w:val="24"/>
                <w:lang w:eastAsia="ru-RU"/>
              </w:rPr>
              <w:t>Копытные</w:t>
            </w:r>
            <w:r w:rsidRPr="004F583A">
              <w:rPr>
                <w:rFonts w:ascii="Times New Roman" w:eastAsia="Times New Roman" w:hAnsi="Times New Roman" w:cs="Times New Roman"/>
                <w:sz w:val="24"/>
                <w:szCs w:val="24"/>
                <w:lang w:eastAsia="ru-RU"/>
              </w:rPr>
              <w:t xml:space="preserve">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Кабан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20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Кабарга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Дикий северный олень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Косуля сибирская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80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Косуля европейская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100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Лось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18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Благородный олень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40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Пятнистый олень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50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lastRenderedPageBreak/>
              <w:t xml:space="preserve">Лань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50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Овцебык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Муфлон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Сайгак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Серна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Сибирский горный козел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Туры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Снежный баран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Гибриды зубра с бизоном, домашним скотом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20 </w:t>
            </w:r>
          </w:p>
        </w:tc>
      </w:tr>
      <w:tr w:rsidR="004F583A" w:rsidRPr="004F583A" w:rsidTr="004F583A">
        <w:trPr>
          <w:tblCellSpacing w:w="15" w:type="dxa"/>
        </w:trPr>
        <w:tc>
          <w:tcPr>
            <w:tcW w:w="924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b/>
                <w:bCs/>
                <w:sz w:val="24"/>
                <w:szCs w:val="24"/>
                <w:lang w:eastAsia="ru-RU"/>
              </w:rPr>
              <w:t>Медведи</w:t>
            </w:r>
            <w:r w:rsidRPr="004F583A">
              <w:rPr>
                <w:rFonts w:ascii="Times New Roman" w:eastAsia="Times New Roman" w:hAnsi="Times New Roman" w:cs="Times New Roman"/>
                <w:sz w:val="24"/>
                <w:szCs w:val="24"/>
                <w:lang w:eastAsia="ru-RU"/>
              </w:rPr>
              <w:t xml:space="preserve">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Медведь бурый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2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Медведь белогрудый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2 </w:t>
            </w:r>
          </w:p>
        </w:tc>
      </w:tr>
      <w:tr w:rsidR="004F583A" w:rsidRPr="004F583A" w:rsidTr="004F583A">
        <w:trPr>
          <w:tblCellSpacing w:w="15" w:type="dxa"/>
        </w:trPr>
        <w:tc>
          <w:tcPr>
            <w:tcW w:w="924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b/>
                <w:bCs/>
                <w:sz w:val="24"/>
                <w:szCs w:val="24"/>
                <w:lang w:eastAsia="ru-RU"/>
              </w:rPr>
              <w:t>Пушные</w:t>
            </w:r>
            <w:r w:rsidRPr="004F583A">
              <w:rPr>
                <w:rFonts w:ascii="Times New Roman" w:eastAsia="Times New Roman" w:hAnsi="Times New Roman" w:cs="Times New Roman"/>
                <w:sz w:val="24"/>
                <w:szCs w:val="24"/>
                <w:lang w:eastAsia="ru-RU"/>
              </w:rPr>
              <w:t xml:space="preserve">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Волк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0,05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Шакал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0,1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Лисица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Корсак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Песец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Енотовидная собака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до 1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Енот-полоскун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Рысь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Росомаха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Барсук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Куницы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Соболь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Харза</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Дикие кошки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Ласка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Горностай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Солонгой</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Колонок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Хори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Норки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Выдра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Зайцы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Дикий кролик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Бобры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Сурки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Суслики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lastRenderedPageBreak/>
              <w:t xml:space="preserve">Кроты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Бурундуки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Летяга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Белки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Хомяки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Ондатра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Водяная полевка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924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83A">
              <w:rPr>
                <w:rFonts w:ascii="Times New Roman" w:eastAsia="Times New Roman" w:hAnsi="Times New Roman" w:cs="Times New Roman"/>
                <w:b/>
                <w:bCs/>
                <w:sz w:val="24"/>
                <w:szCs w:val="24"/>
                <w:lang w:eastAsia="ru-RU"/>
              </w:rPr>
              <w:t>Птицы</w:t>
            </w:r>
            <w:r w:rsidRPr="004F583A">
              <w:rPr>
                <w:rFonts w:ascii="Times New Roman" w:eastAsia="Times New Roman" w:hAnsi="Times New Roman" w:cs="Times New Roman"/>
                <w:sz w:val="24"/>
                <w:szCs w:val="24"/>
                <w:lang w:eastAsia="ru-RU"/>
              </w:rPr>
              <w:t xml:space="preserve">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Гуси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Казарки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Утки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Глухари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Тетерев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Рябчик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Куропатки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Перепела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Кеклик</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Фазаны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Улары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Пастушок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Обыкновенный погоныш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Коростель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Камышница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Лысуха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Чибис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Тулес</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Хрустан</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Камнешарка</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Турухтан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Травник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Улиты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Мородунка</w:t>
            </w:r>
            <w:proofErr w:type="spellEnd"/>
            <w:r w:rsidRPr="004F583A">
              <w:rPr>
                <w:rFonts w:ascii="Times New Roman" w:eastAsia="Times New Roman" w:hAnsi="Times New Roman" w:cs="Times New Roman"/>
                <w:sz w:val="24"/>
                <w:szCs w:val="24"/>
                <w:lang w:eastAsia="ru-RU"/>
              </w:rPr>
              <w:t xml:space="preserve">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Веретенники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Кроншнепы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Бекасы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Дупеля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Гаршнеп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Вальдшнеп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Саджа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Голуби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r w:rsidR="004F583A" w:rsidRPr="004F583A" w:rsidTr="004F583A">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lastRenderedPageBreak/>
              <w:t xml:space="preserve">Горлица </w:t>
            </w:r>
          </w:p>
        </w:tc>
        <w:tc>
          <w:tcPr>
            <w:tcW w:w="628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t xml:space="preserve">Не устанавливается </w:t>
            </w:r>
          </w:p>
        </w:tc>
      </w:tr>
    </w:tbl>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t>Показатель минимальной численности охотничьих ресурсов устанавливается только для тех видов охотничьих ресурсов, добыча которых производится в соответствии с лимитом их добычи, и для кабана.</w:t>
      </w:r>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 xml:space="preserve">(Абзац в редакции, введенной в действие с 12 августа 2014 года </w:t>
      </w:r>
      <w:hyperlink r:id="rId23" w:history="1">
        <w:r w:rsidRPr="004F583A">
          <w:rPr>
            <w:rFonts w:ascii="Times New Roman" w:eastAsia="Times New Roman" w:hAnsi="Times New Roman" w:cs="Times New Roman"/>
            <w:color w:val="0000FF"/>
            <w:sz w:val="24"/>
            <w:szCs w:val="24"/>
            <w:u w:val="single"/>
            <w:lang w:eastAsia="ru-RU"/>
          </w:rPr>
          <w:t>приказом Минприроды России от 17 июня 2014 года N 267</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Показатель минимальной численности охотничьих ресурсов в конкретном охотничьем угодье (отдельном охотничьем хозяйстве) устанавливает минимальное количество охотничьих ресурсов, при котором возможно определение квоты добычи не менее чем одной особи охотничьих ресурсов в соответствии с установленными нормативами, и определяется по формуле:</w:t>
      </w:r>
      <w:r w:rsidRPr="004F583A">
        <w:rPr>
          <w:rFonts w:ascii="Times New Roman" w:eastAsia="Times New Roman" w:hAnsi="Times New Roman" w:cs="Times New Roman"/>
          <w:sz w:val="24"/>
          <w:szCs w:val="24"/>
          <w:lang w:eastAsia="ru-RU"/>
        </w:rPr>
        <w:br/>
      </w:r>
      <w:proofErr w:type="gramEnd"/>
    </w:p>
    <w:p w:rsidR="004F583A" w:rsidRPr="004F583A" w:rsidRDefault="004F583A" w:rsidP="004F583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F583A">
        <w:rPr>
          <w:rFonts w:ascii="Times New Roman" w:eastAsia="Times New Roman" w:hAnsi="Times New Roman" w:cs="Times New Roman"/>
          <w:sz w:val="24"/>
          <w:szCs w:val="24"/>
          <w:lang w:eastAsia="ru-RU"/>
        </w:rPr>
        <w:t>Nmin</w:t>
      </w:r>
      <w:proofErr w:type="spellEnd"/>
      <w:r w:rsidRPr="004F583A">
        <w:rPr>
          <w:rFonts w:ascii="Times New Roman" w:eastAsia="Times New Roman" w:hAnsi="Times New Roman" w:cs="Times New Roman"/>
          <w:sz w:val="24"/>
          <w:szCs w:val="24"/>
          <w:lang w:eastAsia="ru-RU"/>
        </w:rPr>
        <w:t xml:space="preserve"> </w:t>
      </w:r>
      <w:proofErr w:type="spellStart"/>
      <w:r w:rsidRPr="004F583A">
        <w:rPr>
          <w:rFonts w:ascii="Times New Roman" w:eastAsia="Times New Roman" w:hAnsi="Times New Roman" w:cs="Times New Roman"/>
          <w:sz w:val="24"/>
          <w:szCs w:val="24"/>
          <w:lang w:eastAsia="ru-RU"/>
        </w:rPr>
        <w:t>числ</w:t>
      </w:r>
      <w:proofErr w:type="spellEnd"/>
      <w:r w:rsidRPr="004F583A">
        <w:rPr>
          <w:rFonts w:ascii="Times New Roman" w:eastAsia="Times New Roman" w:hAnsi="Times New Roman" w:cs="Times New Roman"/>
          <w:sz w:val="24"/>
          <w:szCs w:val="24"/>
          <w:lang w:eastAsia="ru-RU"/>
        </w:rPr>
        <w:t xml:space="preserve">., особей = 1 особь </w:t>
      </w:r>
      <w:proofErr w:type="spellStart"/>
      <w:r w:rsidRPr="004F583A">
        <w:rPr>
          <w:rFonts w:ascii="Times New Roman" w:eastAsia="Times New Roman" w:hAnsi="Times New Roman" w:cs="Times New Roman"/>
          <w:sz w:val="24"/>
          <w:szCs w:val="24"/>
          <w:lang w:eastAsia="ru-RU"/>
        </w:rPr>
        <w:t>х</w:t>
      </w:r>
      <w:proofErr w:type="spellEnd"/>
      <w:r w:rsidRPr="004F583A">
        <w:rPr>
          <w:rFonts w:ascii="Times New Roman" w:eastAsia="Times New Roman" w:hAnsi="Times New Roman" w:cs="Times New Roman"/>
          <w:sz w:val="24"/>
          <w:szCs w:val="24"/>
          <w:lang w:eastAsia="ru-RU"/>
        </w:rPr>
        <w:t xml:space="preserve"> 100%/</w:t>
      </w:r>
      <w:proofErr w:type="spellStart"/>
      <w:proofErr w:type="gramStart"/>
      <w:r w:rsidRPr="004F583A">
        <w:rPr>
          <w:rFonts w:ascii="Times New Roman" w:eastAsia="Times New Roman" w:hAnsi="Times New Roman" w:cs="Times New Roman"/>
          <w:sz w:val="24"/>
          <w:szCs w:val="24"/>
          <w:lang w:eastAsia="ru-RU"/>
        </w:rPr>
        <w:t>N</w:t>
      </w:r>
      <w:proofErr w:type="gramEnd"/>
      <w:r w:rsidRPr="004F583A">
        <w:rPr>
          <w:rFonts w:ascii="Times New Roman" w:eastAsia="Times New Roman" w:hAnsi="Times New Roman" w:cs="Times New Roman"/>
          <w:sz w:val="24"/>
          <w:szCs w:val="24"/>
          <w:lang w:eastAsia="ru-RU"/>
        </w:rPr>
        <w:t>доп</w:t>
      </w:r>
      <w:proofErr w:type="spellEnd"/>
      <w:r w:rsidRPr="004F583A">
        <w:rPr>
          <w:rFonts w:ascii="Times New Roman" w:eastAsia="Times New Roman" w:hAnsi="Times New Roman" w:cs="Times New Roman"/>
          <w:sz w:val="24"/>
          <w:szCs w:val="24"/>
          <w:lang w:eastAsia="ru-RU"/>
        </w:rPr>
        <w:t>. изъятия; %,</w:t>
      </w:r>
    </w:p>
    <w:p w:rsidR="004F583A" w:rsidRPr="004F583A" w:rsidRDefault="004F583A" w:rsidP="004F583A">
      <w:pPr>
        <w:spacing w:before="100" w:beforeAutospacing="1" w:after="100" w:afterAutospacing="1" w:line="240" w:lineRule="auto"/>
        <w:rPr>
          <w:rFonts w:ascii="Times New Roman" w:eastAsia="Times New Roman" w:hAnsi="Times New Roman" w:cs="Times New Roman"/>
          <w:sz w:val="24"/>
          <w:szCs w:val="24"/>
          <w:lang w:eastAsia="ru-RU"/>
        </w:rPr>
      </w:pPr>
      <w:r w:rsidRPr="004F583A">
        <w:rPr>
          <w:rFonts w:ascii="Times New Roman" w:eastAsia="Times New Roman" w:hAnsi="Times New Roman" w:cs="Times New Roman"/>
          <w:sz w:val="24"/>
          <w:szCs w:val="24"/>
          <w:lang w:eastAsia="ru-RU"/>
        </w:rPr>
        <w:br/>
        <w:t xml:space="preserve">где </w:t>
      </w:r>
      <w:r>
        <w:rPr>
          <w:rFonts w:ascii="Times New Roman" w:eastAsia="Times New Roman" w:hAnsi="Times New Roman" w:cs="Times New Roman"/>
          <w:noProof/>
          <w:sz w:val="24"/>
          <w:szCs w:val="24"/>
          <w:lang w:eastAsia="ru-RU"/>
        </w:rPr>
        <w:drawing>
          <wp:inline distT="0" distB="0" distL="0" distR="0">
            <wp:extent cx="675640" cy="278130"/>
            <wp:effectExtent l="19050" t="0" r="0" b="0"/>
            <wp:docPr id="1" name="Рисунок 1" descr="Об утверждении нормативов допустимого изъятия охотничьих ресурсов и нормативов численности охотничьих ресурсов в охотничьих угодьях (с изменениями на 17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нормативов допустимого изъятия охотничьих ресурсов и нормативов численности охотничьих ресурсов в охотничьих угодьях (с изменениями на 17 июня 2014 года)"/>
                    <pic:cNvPicPr>
                      <a:picLocks noChangeAspect="1" noChangeArrowheads="1"/>
                    </pic:cNvPicPr>
                  </pic:nvPicPr>
                  <pic:blipFill>
                    <a:blip r:embed="rId24" cstate="print"/>
                    <a:srcRect/>
                    <a:stretch>
                      <a:fillRect/>
                    </a:stretch>
                  </pic:blipFill>
                  <pic:spPr bwMode="auto">
                    <a:xfrm>
                      <a:off x="0" y="0"/>
                      <a:ext cx="675640" cy="278130"/>
                    </a:xfrm>
                    <a:prstGeom prst="rect">
                      <a:avLst/>
                    </a:prstGeom>
                    <a:noFill/>
                    <a:ln w="9525">
                      <a:noFill/>
                      <a:miter lim="800000"/>
                      <a:headEnd/>
                      <a:tailEnd/>
                    </a:ln>
                  </pic:spPr>
                </pic:pic>
              </a:graphicData>
            </a:graphic>
          </wp:inline>
        </w:drawing>
      </w:r>
      <w:r w:rsidRPr="004F583A">
        <w:rPr>
          <w:rFonts w:ascii="Times New Roman" w:eastAsia="Times New Roman" w:hAnsi="Times New Roman" w:cs="Times New Roman"/>
          <w:sz w:val="24"/>
          <w:szCs w:val="24"/>
          <w:lang w:eastAsia="ru-RU"/>
        </w:rPr>
        <w:t>- показатель минимальной численности охотничьих ресурсов в одном охотничьем угодье;</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06145" cy="254635"/>
            <wp:effectExtent l="19050" t="0" r="8255" b="0"/>
            <wp:docPr id="2" name="Рисунок 2" descr="Об утверждении нормативов допустимого изъятия охотничьих ресурсов и нормативов численности охотничьих ресурсов в охотничьих угодьях (с изменениями на 17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нормативов допустимого изъятия охотничьих ресурсов и нормативов численности охотничьих ресурсов в охотничьих угодьях (с изменениями на 17 июня 2014 года)"/>
                    <pic:cNvPicPr>
                      <a:picLocks noChangeAspect="1" noChangeArrowheads="1"/>
                    </pic:cNvPicPr>
                  </pic:nvPicPr>
                  <pic:blipFill>
                    <a:blip r:embed="rId25" cstate="print"/>
                    <a:srcRect/>
                    <a:stretch>
                      <a:fillRect/>
                    </a:stretch>
                  </pic:blipFill>
                  <pic:spPr bwMode="auto">
                    <a:xfrm>
                      <a:off x="0" y="0"/>
                      <a:ext cx="906145" cy="254635"/>
                    </a:xfrm>
                    <a:prstGeom prst="rect">
                      <a:avLst/>
                    </a:prstGeom>
                    <a:noFill/>
                    <a:ln w="9525">
                      <a:noFill/>
                      <a:miter lim="800000"/>
                      <a:headEnd/>
                      <a:tailEnd/>
                    </a:ln>
                  </pic:spPr>
                </pic:pic>
              </a:graphicData>
            </a:graphic>
          </wp:inline>
        </w:drawing>
      </w:r>
      <w:r w:rsidRPr="004F583A">
        <w:rPr>
          <w:rFonts w:ascii="Times New Roman" w:eastAsia="Times New Roman" w:hAnsi="Times New Roman" w:cs="Times New Roman"/>
          <w:sz w:val="24"/>
          <w:szCs w:val="24"/>
          <w:lang w:eastAsia="ru-RU"/>
        </w:rPr>
        <w:t>, % - норматив допустимого изъятия охотничьих ресурсов;</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за 100% принимается объем добычи не менее 1 особи.</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 xml:space="preserve">При расчете показателя минимальной численности лося, благородного оленя, пятнистого оленя используется норматив допустимого изъятия охотничьих ресурсов этих видов, соответствующий показателю численности (особей) на 1000 га охотничьих угодий, пригодных для обитания данного вида (абзац в редакции </w:t>
      </w:r>
      <w:hyperlink r:id="rId26" w:history="1">
        <w:r w:rsidRPr="004F583A">
          <w:rPr>
            <w:rFonts w:ascii="Times New Roman" w:eastAsia="Times New Roman" w:hAnsi="Times New Roman" w:cs="Times New Roman"/>
            <w:color w:val="0000FF"/>
            <w:sz w:val="24"/>
            <w:szCs w:val="24"/>
            <w:u w:val="single"/>
            <w:lang w:eastAsia="ru-RU"/>
          </w:rPr>
          <w:t>приказа Минприроды России от 20 декабря 2010 года N 554</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При расчете показателя минимальной численности косуль, дикого северного оленя, кабарги, туров, муфлона, серны, сибирского горного</w:t>
      </w:r>
      <w:proofErr w:type="gramEnd"/>
      <w:r w:rsidRPr="004F583A">
        <w:rPr>
          <w:rFonts w:ascii="Times New Roman" w:eastAsia="Times New Roman" w:hAnsi="Times New Roman" w:cs="Times New Roman"/>
          <w:sz w:val="24"/>
          <w:szCs w:val="24"/>
          <w:lang w:eastAsia="ru-RU"/>
        </w:rPr>
        <w:t xml:space="preserve"> козла, снежного барана, сайгака, овцебыка, гибридов зубра с бизоном и домашним скотом, лани, соболя используется минимальный норматив допустимого изъятия охотничьих ресурсов этих видов - 3% от их общей численности.</w:t>
      </w:r>
      <w:r w:rsidRPr="004F583A">
        <w:rPr>
          <w:rFonts w:ascii="Times New Roman" w:eastAsia="Times New Roman" w:hAnsi="Times New Roman" w:cs="Times New Roman"/>
          <w:sz w:val="24"/>
          <w:szCs w:val="24"/>
          <w:lang w:eastAsia="ru-RU"/>
        </w:rPr>
        <w:br/>
      </w:r>
      <w:proofErr w:type="gramStart"/>
      <w:r w:rsidRPr="004F583A">
        <w:rPr>
          <w:rFonts w:ascii="Times New Roman" w:eastAsia="Times New Roman" w:hAnsi="Times New Roman" w:cs="Times New Roman"/>
          <w:sz w:val="24"/>
          <w:szCs w:val="24"/>
          <w:lang w:eastAsia="ru-RU"/>
        </w:rPr>
        <w:t xml:space="preserve">(Абзац дополнительно включен </w:t>
      </w:r>
      <w:hyperlink r:id="rId27" w:history="1">
        <w:r w:rsidRPr="004F583A">
          <w:rPr>
            <w:rFonts w:ascii="Times New Roman" w:eastAsia="Times New Roman" w:hAnsi="Times New Roman" w:cs="Times New Roman"/>
            <w:color w:val="0000FF"/>
            <w:sz w:val="24"/>
            <w:szCs w:val="24"/>
            <w:u w:val="single"/>
            <w:lang w:eastAsia="ru-RU"/>
          </w:rPr>
          <w:t>приказом Минприроды России от 20 декабря 2010 года N 554</w:t>
        </w:r>
      </w:hyperlink>
      <w:r w:rsidRPr="004F583A">
        <w:rPr>
          <w:rFonts w:ascii="Times New Roman" w:eastAsia="Times New Roman" w:hAnsi="Times New Roman" w:cs="Times New Roman"/>
          <w:sz w:val="24"/>
          <w:szCs w:val="24"/>
          <w:lang w:eastAsia="ru-RU"/>
        </w:rPr>
        <w:t xml:space="preserve">; в редакции, введенной в действие с 5 февраля 2013 года </w:t>
      </w:r>
      <w:hyperlink r:id="rId28" w:history="1">
        <w:r w:rsidRPr="004F583A">
          <w:rPr>
            <w:rFonts w:ascii="Times New Roman" w:eastAsia="Times New Roman" w:hAnsi="Times New Roman" w:cs="Times New Roman"/>
            <w:color w:val="0000FF"/>
            <w:sz w:val="24"/>
            <w:szCs w:val="24"/>
            <w:u w:val="single"/>
            <w:lang w:eastAsia="ru-RU"/>
          </w:rPr>
          <w:t>приказом Минприроды России от 23 ноября 2012 года N 400</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Показатель минимальной численности медведей, барсука, выдры и рыси рассчитывается только для определения ежегодной квоты, при этом используется максимальный показатель норматива допустимого изъятия охотничьих ресурсов этих видов.</w:t>
      </w:r>
      <w:proofErr w:type="gramEnd"/>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br/>
        <w:t>При расчете показателя минимальной численности кабана в закрепленных и общедоступных охотничьих угодьях используется норматив допустимого изъятия кабана - 10% от его общей численности в конкретном охотничьем угодье.</w:t>
      </w:r>
      <w:r w:rsidRPr="004F583A">
        <w:rPr>
          <w:rFonts w:ascii="Times New Roman" w:eastAsia="Times New Roman" w:hAnsi="Times New Roman" w:cs="Times New Roman"/>
          <w:sz w:val="24"/>
          <w:szCs w:val="24"/>
          <w:lang w:eastAsia="ru-RU"/>
        </w:rPr>
        <w:br/>
        <w:t xml:space="preserve">(Абзац дополнительно включен с 5 февраля 2013 года </w:t>
      </w:r>
      <w:hyperlink r:id="rId29" w:history="1">
        <w:r w:rsidRPr="004F583A">
          <w:rPr>
            <w:rFonts w:ascii="Times New Roman" w:eastAsia="Times New Roman" w:hAnsi="Times New Roman" w:cs="Times New Roman"/>
            <w:color w:val="0000FF"/>
            <w:sz w:val="24"/>
            <w:szCs w:val="24"/>
            <w:u w:val="single"/>
            <w:lang w:eastAsia="ru-RU"/>
          </w:rPr>
          <w:t>приказом Минприроды России от 23 ноября 2012 года N 400</w:t>
        </w:r>
      </w:hyperlink>
      <w:r w:rsidRPr="004F583A">
        <w:rPr>
          <w:rFonts w:ascii="Times New Roman" w:eastAsia="Times New Roman" w:hAnsi="Times New Roman" w:cs="Times New Roman"/>
          <w:sz w:val="24"/>
          <w:szCs w:val="24"/>
          <w:lang w:eastAsia="ru-RU"/>
        </w:rPr>
        <w:t>)</w:t>
      </w:r>
      <w:r w:rsidRPr="004F583A">
        <w:rPr>
          <w:rFonts w:ascii="Times New Roman" w:eastAsia="Times New Roman" w:hAnsi="Times New Roman" w:cs="Times New Roman"/>
          <w:sz w:val="24"/>
          <w:szCs w:val="24"/>
          <w:lang w:eastAsia="ru-RU"/>
        </w:rPr>
        <w:br/>
      </w:r>
      <w:r w:rsidRPr="004F583A">
        <w:rPr>
          <w:rFonts w:ascii="Times New Roman" w:eastAsia="Times New Roman" w:hAnsi="Times New Roman" w:cs="Times New Roman"/>
          <w:sz w:val="24"/>
          <w:szCs w:val="24"/>
          <w:lang w:eastAsia="ru-RU"/>
        </w:rPr>
        <w:lastRenderedPageBreak/>
        <w:br/>
      </w:r>
      <w:r w:rsidRPr="004F583A">
        <w:rPr>
          <w:rFonts w:ascii="Times New Roman" w:eastAsia="Times New Roman" w:hAnsi="Times New Roman" w:cs="Times New Roman"/>
          <w:sz w:val="24"/>
          <w:szCs w:val="24"/>
          <w:lang w:eastAsia="ru-RU"/>
        </w:rPr>
        <w:br/>
      </w:r>
    </w:p>
    <w:p w:rsidR="004F583A" w:rsidRPr="004F583A" w:rsidRDefault="0043270B" w:rsidP="004F58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BA726D" w:rsidRPr="004F583A" w:rsidRDefault="00BA726D" w:rsidP="004F583A"/>
    <w:sectPr w:rsidR="00BA726D" w:rsidRPr="004F583A" w:rsidSect="00BA7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4F583A"/>
    <w:rsid w:val="000353E0"/>
    <w:rsid w:val="0043270B"/>
    <w:rsid w:val="004F583A"/>
    <w:rsid w:val="00BA7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6D"/>
  </w:style>
  <w:style w:type="paragraph" w:styleId="1">
    <w:name w:val="heading 1"/>
    <w:basedOn w:val="a"/>
    <w:link w:val="10"/>
    <w:uiPriority w:val="9"/>
    <w:qFormat/>
    <w:rsid w:val="004F5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5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5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58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583A"/>
    <w:rPr>
      <w:rFonts w:ascii="Times New Roman" w:eastAsia="Times New Roman" w:hAnsi="Times New Roman" w:cs="Times New Roman"/>
      <w:b/>
      <w:bCs/>
      <w:sz w:val="27"/>
      <w:szCs w:val="27"/>
      <w:lang w:eastAsia="ru-RU"/>
    </w:rPr>
  </w:style>
  <w:style w:type="paragraph" w:customStyle="1" w:styleId="headertext">
    <w:name w:val="headertext"/>
    <w:basedOn w:val="a"/>
    <w:rsid w:val="004F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583A"/>
    <w:rPr>
      <w:color w:val="0000FF"/>
      <w:u w:val="single"/>
    </w:rPr>
  </w:style>
  <w:style w:type="paragraph" w:customStyle="1" w:styleId="formattext">
    <w:name w:val="formattext"/>
    <w:basedOn w:val="a"/>
    <w:rsid w:val="004F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F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5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40728">
      <w:bodyDiv w:val="1"/>
      <w:marLeft w:val="0"/>
      <w:marRight w:val="0"/>
      <w:marTop w:val="0"/>
      <w:marBottom w:val="0"/>
      <w:divBdr>
        <w:top w:val="none" w:sz="0" w:space="0" w:color="auto"/>
        <w:left w:val="none" w:sz="0" w:space="0" w:color="auto"/>
        <w:bottom w:val="none" w:sz="0" w:space="0" w:color="auto"/>
        <w:right w:val="none" w:sz="0" w:space="0" w:color="auto"/>
      </w:divBdr>
      <w:divsChild>
        <w:div w:id="1773741746">
          <w:marLeft w:val="0"/>
          <w:marRight w:val="0"/>
          <w:marTop w:val="0"/>
          <w:marBottom w:val="0"/>
          <w:divBdr>
            <w:top w:val="none" w:sz="0" w:space="0" w:color="auto"/>
            <w:left w:val="none" w:sz="0" w:space="0" w:color="auto"/>
            <w:bottom w:val="none" w:sz="0" w:space="0" w:color="auto"/>
            <w:right w:val="none" w:sz="0" w:space="0" w:color="auto"/>
          </w:divBdr>
          <w:divsChild>
            <w:div w:id="1378167335">
              <w:marLeft w:val="0"/>
              <w:marRight w:val="0"/>
              <w:marTop w:val="0"/>
              <w:marBottom w:val="0"/>
              <w:divBdr>
                <w:top w:val="none" w:sz="0" w:space="0" w:color="auto"/>
                <w:left w:val="none" w:sz="0" w:space="0" w:color="auto"/>
                <w:bottom w:val="none" w:sz="0" w:space="0" w:color="auto"/>
                <w:right w:val="none" w:sz="0" w:space="0" w:color="auto"/>
              </w:divBdr>
            </w:div>
            <w:div w:id="939944523">
              <w:marLeft w:val="0"/>
              <w:marRight w:val="0"/>
              <w:marTop w:val="0"/>
              <w:marBottom w:val="0"/>
              <w:divBdr>
                <w:top w:val="none" w:sz="0" w:space="0" w:color="auto"/>
                <w:left w:val="none" w:sz="0" w:space="0" w:color="auto"/>
                <w:bottom w:val="none" w:sz="0" w:space="0" w:color="auto"/>
                <w:right w:val="none" w:sz="0" w:space="0" w:color="auto"/>
              </w:divBdr>
            </w:div>
            <w:div w:id="15667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7318" TargetMode="External"/><Relationship Id="rId13" Type="http://schemas.openxmlformats.org/officeDocument/2006/relationships/hyperlink" Target="http://docs.cntd.ru/document/902215390" TargetMode="External"/><Relationship Id="rId18" Type="http://schemas.openxmlformats.org/officeDocument/2006/relationships/hyperlink" Target="http://docs.cntd.ru/document/420205062" TargetMode="External"/><Relationship Id="rId26" Type="http://schemas.openxmlformats.org/officeDocument/2006/relationships/hyperlink" Target="http://docs.cntd.ru/document/902254377" TargetMode="External"/><Relationship Id="rId3" Type="http://schemas.openxmlformats.org/officeDocument/2006/relationships/webSettings" Target="webSettings.xml"/><Relationship Id="rId21" Type="http://schemas.openxmlformats.org/officeDocument/2006/relationships/hyperlink" Target="http://docs.cntd.ru/document/420205062" TargetMode="External"/><Relationship Id="rId7" Type="http://schemas.openxmlformats.org/officeDocument/2006/relationships/hyperlink" Target="http://docs.cntd.ru/document/902324482" TargetMode="External"/><Relationship Id="rId12" Type="http://schemas.openxmlformats.org/officeDocument/2006/relationships/hyperlink" Target="http://docs.cntd.ru/document/902103394" TargetMode="External"/><Relationship Id="rId17" Type="http://schemas.openxmlformats.org/officeDocument/2006/relationships/hyperlink" Target="http://docs.cntd.ru/document/420205062"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docs.cntd.ru/document/902265078" TargetMode="External"/><Relationship Id="rId20" Type="http://schemas.openxmlformats.org/officeDocument/2006/relationships/hyperlink" Target="http://docs.cntd.ru/document/420205062" TargetMode="External"/><Relationship Id="rId29" Type="http://schemas.openxmlformats.org/officeDocument/2006/relationships/hyperlink" Target="http://docs.cntd.ru/document/902387318" TargetMode="External"/><Relationship Id="rId1" Type="http://schemas.openxmlformats.org/officeDocument/2006/relationships/styles" Target="styles.xml"/><Relationship Id="rId6" Type="http://schemas.openxmlformats.org/officeDocument/2006/relationships/hyperlink" Target="http://docs.cntd.ru/document/902254377" TargetMode="External"/><Relationship Id="rId11" Type="http://schemas.openxmlformats.org/officeDocument/2006/relationships/hyperlink" Target="http://docs.cntd.ru/document/902103394" TargetMode="External"/><Relationship Id="rId24" Type="http://schemas.openxmlformats.org/officeDocument/2006/relationships/image" Target="media/image1.jpeg"/><Relationship Id="rId5" Type="http://schemas.openxmlformats.org/officeDocument/2006/relationships/hyperlink" Target="http://docs.cntd.ru/document/902215390" TargetMode="External"/><Relationship Id="rId15" Type="http://schemas.openxmlformats.org/officeDocument/2006/relationships/hyperlink" Target="http://docs.cntd.ru/document/902254377" TargetMode="External"/><Relationship Id="rId23" Type="http://schemas.openxmlformats.org/officeDocument/2006/relationships/hyperlink" Target="http://docs.cntd.ru/document/420205062" TargetMode="External"/><Relationship Id="rId28" Type="http://schemas.openxmlformats.org/officeDocument/2006/relationships/hyperlink" Target="http://docs.cntd.ru/document/902387318" TargetMode="External"/><Relationship Id="rId10" Type="http://schemas.openxmlformats.org/officeDocument/2006/relationships/hyperlink" Target="http://docs.cntd.ru/document/902167488" TargetMode="External"/><Relationship Id="rId19" Type="http://schemas.openxmlformats.org/officeDocument/2006/relationships/hyperlink" Target="http://docs.cntd.ru/document/902324482" TargetMode="External"/><Relationship Id="rId31" Type="http://schemas.openxmlformats.org/officeDocument/2006/relationships/theme" Target="theme/theme1.xml"/><Relationship Id="rId4" Type="http://schemas.openxmlformats.org/officeDocument/2006/relationships/hyperlink" Target="http://docs.cntd.ru/document/902215390" TargetMode="External"/><Relationship Id="rId9" Type="http://schemas.openxmlformats.org/officeDocument/2006/relationships/hyperlink" Target="http://docs.cntd.ru/document/420205062" TargetMode="External"/><Relationship Id="rId14" Type="http://schemas.openxmlformats.org/officeDocument/2006/relationships/hyperlink" Target="http://docs.cntd.ru/document/902215390" TargetMode="External"/><Relationship Id="rId22" Type="http://schemas.openxmlformats.org/officeDocument/2006/relationships/hyperlink" Target="http://docs.cntd.ru/document/420205062" TargetMode="External"/><Relationship Id="rId27" Type="http://schemas.openxmlformats.org/officeDocument/2006/relationships/hyperlink" Target="http://docs.cntd.ru/document/90225437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1846</Words>
  <Characters>10526</Characters>
  <Application>Microsoft Office Word</Application>
  <DocSecurity>0</DocSecurity>
  <Lines>87</Lines>
  <Paragraphs>24</Paragraphs>
  <ScaleCrop>false</ScaleCrop>
  <Company>Microsoft</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4</cp:revision>
  <dcterms:created xsi:type="dcterms:W3CDTF">2015-03-20T07:56:00Z</dcterms:created>
  <dcterms:modified xsi:type="dcterms:W3CDTF">2015-03-20T08:05:00Z</dcterms:modified>
</cp:coreProperties>
</file>